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9715">
      <w:pPr>
        <w:spacing w:line="560" w:lineRule="exact"/>
        <w:ind w:firstLine="960" w:firstLineChars="200"/>
        <w:jc w:val="left"/>
        <w:rPr>
          <w:rFonts w:ascii="方正小标宋_GBK" w:hAnsi="方正小标宋_GBK" w:eastAsia="方正小标宋_GBK" w:cs="方正小标宋_GBK"/>
          <w:sz w:val="48"/>
          <w:szCs w:val="48"/>
        </w:rPr>
      </w:pPr>
    </w:p>
    <w:p w14:paraId="38DA0BBF">
      <w:pPr>
        <w:spacing w:line="560" w:lineRule="exact"/>
        <w:ind w:firstLine="960" w:firstLineChars="200"/>
        <w:jc w:val="left"/>
        <w:rPr>
          <w:rFonts w:ascii="方正小标宋_GBK" w:hAnsi="方正小标宋_GBK" w:eastAsia="方正小标宋_GBK" w:cs="方正小标宋_GBK"/>
          <w:sz w:val="48"/>
          <w:szCs w:val="48"/>
        </w:rPr>
      </w:pPr>
    </w:p>
    <w:p w14:paraId="12E17AEB">
      <w:pPr>
        <w:jc w:val="center"/>
        <w:rPr>
          <w:rFonts w:hint="eastAsia" w:ascii="方正小标宋简体" w:hAnsi="方正小标宋_GBK" w:eastAsia="方正小标宋简体" w:cs="方正小标宋_GBK"/>
          <w:sz w:val="52"/>
          <w:szCs w:val="52"/>
        </w:rPr>
      </w:pPr>
      <w:r>
        <w:rPr>
          <w:rFonts w:hint="eastAsia" w:ascii="方正小标宋简体" w:hAnsi="方正小标宋_GBK" w:eastAsia="方正小标宋简体" w:cs="方正小标宋_GBK"/>
          <w:sz w:val="52"/>
          <w:szCs w:val="52"/>
        </w:rPr>
        <w:t>承德机场有限公司</w:t>
      </w:r>
    </w:p>
    <w:p w14:paraId="68EFFE85">
      <w:pPr>
        <w:pStyle w:val="2"/>
        <w:spacing w:line="560" w:lineRule="exact"/>
        <w:ind w:firstLine="520"/>
        <w:rPr>
          <w:rFonts w:hint="eastAsia" w:ascii="方正小标宋简体" w:hAnsi="方正小标宋_GBK" w:eastAsia="方正小标宋简体" w:cs="方正小标宋_GBK"/>
          <w:sz w:val="52"/>
          <w:szCs w:val="52"/>
        </w:rPr>
      </w:pPr>
    </w:p>
    <w:p w14:paraId="1E5903CD">
      <w:pPr>
        <w:jc w:val="center"/>
        <w:rPr>
          <w:rFonts w:ascii="方正小标宋_GBK" w:hAnsi="方正小标宋_GBK" w:eastAsia="方正小标宋_GBK" w:cs="方正小标宋_GBK"/>
          <w:sz w:val="52"/>
          <w:szCs w:val="52"/>
        </w:rPr>
      </w:pPr>
      <w:r>
        <w:rPr>
          <w:rFonts w:hint="eastAsia" w:ascii="方正小标宋简体" w:hAnsi="方正小标宋_GBK" w:eastAsia="方正小标宋简体" w:cs="方正小标宋_GBK"/>
          <w:sz w:val="52"/>
          <w:szCs w:val="52"/>
        </w:rPr>
        <w:t>谈判技术及商务说明文件</w:t>
      </w:r>
    </w:p>
    <w:p w14:paraId="14E289E3">
      <w:pPr>
        <w:jc w:val="center"/>
        <w:rPr>
          <w:rFonts w:ascii="方正小标宋_GBK" w:hAnsi="方正小标宋_GBK" w:eastAsia="方正小标宋_GBK" w:cs="方正小标宋_GBK"/>
          <w:sz w:val="52"/>
          <w:szCs w:val="52"/>
        </w:rPr>
      </w:pPr>
    </w:p>
    <w:p w14:paraId="69312B12">
      <w:pPr>
        <w:jc w:val="center"/>
        <w:rPr>
          <w:rFonts w:ascii="仿宋_GB2312" w:hAnsi="仿宋_GB2312" w:eastAsia="仿宋_GB2312" w:cs="仿宋_GB2312"/>
          <w:sz w:val="32"/>
          <w:szCs w:val="32"/>
        </w:rPr>
      </w:pPr>
      <w:r>
        <w:rPr>
          <w:rFonts w:hint="eastAsia" w:ascii="方正小标宋_GBK" w:hAnsi="方正小标宋_GBK" w:eastAsia="方正小标宋_GBK" w:cs="方正小标宋_GBK"/>
          <w:sz w:val="32"/>
          <w:szCs w:val="32"/>
        </w:rPr>
        <w:t>(工作服装洗涤业务外包项目)</w:t>
      </w:r>
    </w:p>
    <w:p w14:paraId="585599BA">
      <w:pPr>
        <w:spacing w:line="560" w:lineRule="exact"/>
        <w:ind w:firstLine="640" w:firstLineChars="200"/>
        <w:jc w:val="left"/>
        <w:rPr>
          <w:rFonts w:ascii="仿宋_GB2312" w:hAnsi="仿宋_GB2312" w:eastAsia="仿宋_GB2312" w:cs="仿宋_GB2312"/>
          <w:sz w:val="32"/>
          <w:szCs w:val="32"/>
        </w:rPr>
      </w:pPr>
    </w:p>
    <w:p w14:paraId="58B8503A">
      <w:pPr>
        <w:pStyle w:val="2"/>
        <w:spacing w:after="0" w:line="560" w:lineRule="exact"/>
        <w:ind w:firstLine="640" w:firstLineChars="200"/>
        <w:jc w:val="left"/>
        <w:rPr>
          <w:rFonts w:ascii="仿宋_GB2312" w:hAnsi="仿宋_GB2312" w:eastAsia="仿宋_GB2312" w:cs="仿宋_GB2312"/>
          <w:sz w:val="32"/>
          <w:szCs w:val="32"/>
        </w:rPr>
      </w:pPr>
    </w:p>
    <w:p w14:paraId="0A751C82">
      <w:pPr>
        <w:pStyle w:val="2"/>
        <w:spacing w:after="0" w:line="560" w:lineRule="exact"/>
        <w:ind w:firstLine="640" w:firstLineChars="200"/>
        <w:jc w:val="left"/>
        <w:rPr>
          <w:rFonts w:ascii="仿宋_GB2312" w:hAnsi="仿宋_GB2312" w:eastAsia="仿宋_GB2312" w:cs="仿宋_GB2312"/>
          <w:sz w:val="32"/>
          <w:szCs w:val="32"/>
        </w:rPr>
      </w:pPr>
    </w:p>
    <w:p w14:paraId="027ACC49">
      <w:pPr>
        <w:pStyle w:val="2"/>
        <w:spacing w:after="0" w:line="560" w:lineRule="exact"/>
        <w:ind w:firstLine="640" w:firstLineChars="200"/>
        <w:jc w:val="left"/>
        <w:rPr>
          <w:rFonts w:ascii="仿宋_GB2312" w:hAnsi="仿宋_GB2312" w:eastAsia="仿宋_GB2312" w:cs="仿宋_GB2312"/>
          <w:sz w:val="32"/>
          <w:szCs w:val="32"/>
        </w:rPr>
      </w:pPr>
    </w:p>
    <w:p w14:paraId="1E347D8B">
      <w:pPr>
        <w:pStyle w:val="2"/>
        <w:spacing w:after="0" w:line="560" w:lineRule="exact"/>
        <w:ind w:firstLine="640" w:firstLineChars="200"/>
        <w:jc w:val="left"/>
        <w:rPr>
          <w:rFonts w:ascii="仿宋_GB2312" w:hAnsi="仿宋_GB2312" w:eastAsia="仿宋_GB2312" w:cs="仿宋_GB2312"/>
          <w:sz w:val="32"/>
          <w:szCs w:val="32"/>
        </w:rPr>
      </w:pPr>
    </w:p>
    <w:p w14:paraId="57D28DEA">
      <w:pPr>
        <w:pStyle w:val="2"/>
        <w:spacing w:after="0" w:line="560" w:lineRule="exact"/>
        <w:ind w:firstLine="640" w:firstLineChars="200"/>
        <w:jc w:val="left"/>
        <w:rPr>
          <w:rFonts w:ascii="仿宋_GB2312" w:hAnsi="仿宋_GB2312" w:eastAsia="仿宋_GB2312" w:cs="仿宋_GB2312"/>
          <w:sz w:val="32"/>
          <w:szCs w:val="32"/>
        </w:rPr>
      </w:pPr>
    </w:p>
    <w:p w14:paraId="3B556C8C">
      <w:pPr>
        <w:pStyle w:val="2"/>
        <w:spacing w:after="0" w:line="560" w:lineRule="exact"/>
        <w:ind w:firstLine="640" w:firstLineChars="200"/>
        <w:jc w:val="left"/>
        <w:rPr>
          <w:rFonts w:ascii="仿宋_GB2312" w:hAnsi="仿宋_GB2312" w:eastAsia="仿宋_GB2312" w:cs="仿宋_GB2312"/>
          <w:sz w:val="32"/>
          <w:szCs w:val="32"/>
        </w:rPr>
      </w:pPr>
    </w:p>
    <w:p w14:paraId="77578763">
      <w:pPr>
        <w:pStyle w:val="2"/>
        <w:spacing w:after="0" w:line="560" w:lineRule="exact"/>
        <w:ind w:firstLine="640" w:firstLineChars="200"/>
        <w:jc w:val="left"/>
        <w:rPr>
          <w:rFonts w:ascii="仿宋_GB2312" w:hAnsi="仿宋_GB2312" w:eastAsia="仿宋_GB2312" w:cs="仿宋_GB2312"/>
          <w:sz w:val="32"/>
          <w:szCs w:val="32"/>
        </w:rPr>
      </w:pPr>
    </w:p>
    <w:p w14:paraId="09FBE0A8">
      <w:pPr>
        <w:pStyle w:val="2"/>
        <w:spacing w:after="0" w:line="560" w:lineRule="exact"/>
        <w:ind w:firstLine="640" w:firstLineChars="200"/>
        <w:jc w:val="left"/>
        <w:rPr>
          <w:rFonts w:ascii="仿宋_GB2312" w:hAnsi="仿宋_GB2312" w:eastAsia="仿宋_GB2312" w:cs="仿宋_GB2312"/>
          <w:sz w:val="32"/>
          <w:szCs w:val="32"/>
        </w:rPr>
      </w:pPr>
    </w:p>
    <w:p w14:paraId="7A0370BB">
      <w:pPr>
        <w:pStyle w:val="2"/>
        <w:ind w:firstLine="320"/>
        <w:rPr>
          <w:sz w:val="32"/>
          <w:szCs w:val="32"/>
        </w:rPr>
      </w:pPr>
    </w:p>
    <w:p w14:paraId="5B9D1246">
      <w:pPr>
        <w:pStyle w:val="8"/>
        <w:spacing w:line="560" w:lineRule="exact"/>
        <w:ind w:firstLine="0"/>
        <w:jc w:val="center"/>
        <w:rPr>
          <w:rFonts w:ascii="仿宋_GB2312" w:hAnsi="仿宋_GB2312" w:eastAsia="仿宋_GB2312" w:cs="仿宋_GB2312"/>
          <w:sz w:val="32"/>
          <w:szCs w:val="32"/>
        </w:rPr>
      </w:pPr>
    </w:p>
    <w:p w14:paraId="3DEA902C">
      <w:pPr>
        <w:pStyle w:val="8"/>
        <w:spacing w:line="560" w:lineRule="exact"/>
        <w:ind w:firstLine="0"/>
        <w:jc w:val="center"/>
        <w:rPr>
          <w:rFonts w:ascii="仿宋_GB2312" w:hAnsi="仿宋_GB2312" w:eastAsia="仿宋_GB2312" w:cs="仿宋_GB2312"/>
          <w:sz w:val="32"/>
          <w:szCs w:val="32"/>
        </w:rPr>
        <w:sectPr>
          <w:pgSz w:w="11906" w:h="16838"/>
          <w:pgMar w:top="2098" w:right="1474" w:bottom="1985" w:left="1588" w:header="851" w:footer="992" w:gutter="0"/>
          <w:pgBorders>
            <w:top w:val="none" w:sz="0" w:space="0"/>
            <w:left w:val="none" w:sz="0" w:space="0"/>
            <w:bottom w:val="none" w:sz="0" w:space="0"/>
            <w:right w:val="none" w:sz="0" w:space="0"/>
          </w:pgBorders>
          <w:cols w:space="720" w:num="1"/>
          <w:docGrid w:type="lines" w:linePitch="312" w:charSpace="0"/>
        </w:sectPr>
      </w:pPr>
    </w:p>
    <w:p w14:paraId="39B81F9B">
      <w:pPr>
        <w:pStyle w:val="8"/>
        <w:spacing w:line="560" w:lineRule="exact"/>
        <w:ind w:firstLine="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目    录</w:t>
      </w:r>
    </w:p>
    <w:p w14:paraId="64B53C64">
      <w:pPr>
        <w:spacing w:line="560" w:lineRule="exact"/>
        <w:ind w:firstLine="640" w:firstLineChars="200"/>
        <w:jc w:val="left"/>
        <w:rPr>
          <w:rFonts w:ascii="仿宋_GB2312" w:hAnsi="仿宋_GB2312" w:eastAsia="仿宋_GB2312" w:cs="仿宋_GB2312"/>
          <w:sz w:val="32"/>
          <w:szCs w:val="32"/>
        </w:rPr>
      </w:pPr>
    </w:p>
    <w:p w14:paraId="5D0153DC">
      <w:pPr>
        <w:pStyle w:val="8"/>
        <w:tabs>
          <w:tab w:val="right" w:leader="dot" w:pos="8956"/>
          <w:tab w:val="clear" w:pos="8436"/>
        </w:tabs>
        <w:spacing w:line="560" w:lineRule="exact"/>
        <w:ind w:firstLine="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TOC \o "1-1" \h \z \u </w:instrText>
      </w:r>
      <w:r>
        <w:rPr>
          <w:rFonts w:hint="eastAsia" w:ascii="仿宋_GB2312" w:hAnsi="仿宋_GB2312" w:eastAsia="仿宋_GB2312" w:cs="仿宋_GB2312"/>
          <w:sz w:val="32"/>
          <w:szCs w:val="32"/>
        </w:rPr>
        <w:fldChar w:fldCharType="separate"/>
      </w:r>
      <w:r>
        <w:fldChar w:fldCharType="begin"/>
      </w:r>
      <w:r>
        <w:instrText xml:space="preserve"> HYPERLINK \l "_Toc12513" </w:instrText>
      </w:r>
      <w:r>
        <w:fldChar w:fldCharType="separate"/>
      </w:r>
      <w:r>
        <w:rPr>
          <w:rFonts w:hint="eastAsia" w:ascii="仿宋_GB2312" w:hAnsi="仿宋_GB2312" w:eastAsia="仿宋_GB2312" w:cs="仿宋_GB2312"/>
          <w:sz w:val="32"/>
          <w:szCs w:val="32"/>
        </w:rPr>
        <w:t>第一章 谈判邀请函</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p w14:paraId="306ABE6B">
      <w:pPr>
        <w:pStyle w:val="8"/>
        <w:tabs>
          <w:tab w:val="right" w:leader="dot" w:pos="8956"/>
          <w:tab w:val="clear" w:pos="8436"/>
        </w:tabs>
        <w:spacing w:line="560" w:lineRule="exact"/>
        <w:ind w:firstLine="0"/>
        <w:jc w:val="left"/>
        <w:rPr>
          <w:rFonts w:ascii="仿宋_GB2312" w:hAnsi="仿宋_GB2312" w:eastAsia="仿宋_GB2312" w:cs="仿宋_GB2312"/>
          <w:sz w:val="32"/>
          <w:szCs w:val="32"/>
        </w:rPr>
      </w:pPr>
      <w:r>
        <w:fldChar w:fldCharType="begin"/>
      </w:r>
      <w:r>
        <w:instrText xml:space="preserve"> HYPERLINK \l "_Toc9094" </w:instrText>
      </w:r>
      <w:r>
        <w:fldChar w:fldCharType="separate"/>
      </w:r>
      <w:r>
        <w:rPr>
          <w:rFonts w:hint="eastAsia" w:ascii="仿宋_GB2312" w:hAnsi="仿宋_GB2312" w:eastAsia="仿宋_GB2312" w:cs="仿宋_GB2312"/>
          <w:sz w:val="32"/>
          <w:szCs w:val="32"/>
        </w:rPr>
        <w:t>第二章 谈判</w:t>
      </w:r>
      <w:bookmarkStart w:id="0" w:name="_Hlt532287366"/>
      <w:bookmarkStart w:id="1" w:name="_Hlt532287367"/>
      <w:r>
        <w:rPr>
          <w:rFonts w:hint="eastAsia" w:ascii="仿宋_GB2312" w:hAnsi="仿宋_GB2312" w:eastAsia="仿宋_GB2312" w:cs="仿宋_GB2312"/>
          <w:sz w:val="32"/>
          <w:szCs w:val="32"/>
        </w:rPr>
        <w:t>须</w:t>
      </w:r>
      <w:bookmarkEnd w:id="0"/>
      <w:bookmarkEnd w:id="1"/>
      <w:r>
        <w:rPr>
          <w:rFonts w:hint="eastAsia" w:ascii="仿宋_GB2312" w:hAnsi="仿宋_GB2312" w:eastAsia="仿宋_GB2312" w:cs="仿宋_GB2312"/>
          <w:sz w:val="32"/>
          <w:szCs w:val="32"/>
        </w:rPr>
        <w:t>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p>
    <w:p w14:paraId="695321B3">
      <w:pPr>
        <w:pStyle w:val="8"/>
        <w:tabs>
          <w:tab w:val="right" w:leader="dot" w:pos="8956"/>
          <w:tab w:val="clear" w:pos="8436"/>
        </w:tabs>
        <w:spacing w:line="560" w:lineRule="exact"/>
        <w:ind w:firstLine="0"/>
        <w:jc w:val="left"/>
        <w:rPr>
          <w:rFonts w:ascii="仿宋_GB2312" w:hAnsi="仿宋_GB2312" w:eastAsia="仿宋_GB2312" w:cs="仿宋_GB2312"/>
          <w:sz w:val="32"/>
          <w:szCs w:val="32"/>
        </w:rPr>
      </w:pPr>
      <w:r>
        <w:fldChar w:fldCharType="begin"/>
      </w:r>
      <w:r>
        <w:instrText xml:space="preserve"> HYPERLINK \l "_Toc9094" </w:instrText>
      </w:r>
      <w:r>
        <w:fldChar w:fldCharType="separate"/>
      </w:r>
      <w:r>
        <w:rPr>
          <w:rFonts w:hint="eastAsia" w:ascii="仿宋_GB2312" w:hAnsi="仿宋_GB2312" w:eastAsia="仿宋_GB2312" w:cs="仿宋_GB2312"/>
          <w:sz w:val="32"/>
          <w:szCs w:val="32"/>
        </w:rPr>
        <w:t>第三章 评标办法</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p>
    <w:p w14:paraId="4DC4FC90">
      <w:pPr>
        <w:pStyle w:val="8"/>
        <w:tabs>
          <w:tab w:val="right" w:leader="dot" w:pos="8956"/>
          <w:tab w:val="clear" w:pos="8436"/>
        </w:tabs>
        <w:spacing w:line="560" w:lineRule="exact"/>
        <w:ind w:firstLine="0"/>
        <w:jc w:val="left"/>
        <w:rPr>
          <w:rFonts w:hint="eastAsia" w:ascii="仿宋_GB2312" w:hAnsi="仿宋_GB2312" w:eastAsia="仿宋_GB2312" w:cs="仿宋_GB2312"/>
          <w:sz w:val="32"/>
          <w:szCs w:val="32"/>
          <w:lang w:val="en-US" w:eastAsia="zh-CN"/>
        </w:rPr>
      </w:pPr>
      <w:r>
        <w:fldChar w:fldCharType="begin"/>
      </w:r>
      <w:r>
        <w:instrText xml:space="preserve"> HYPERLINK \l "_Toc19390" </w:instrText>
      </w:r>
      <w:r>
        <w:fldChar w:fldCharType="separate"/>
      </w:r>
      <w:r>
        <w:rPr>
          <w:rFonts w:hint="eastAsia" w:ascii="仿宋_GB2312" w:hAnsi="仿宋_GB2312" w:eastAsia="仿宋_GB2312" w:cs="仿宋_GB2312"/>
          <w:sz w:val="32"/>
          <w:szCs w:val="32"/>
        </w:rPr>
        <w:t>第四章 商务及技术要求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val="en-US" w:eastAsia="zh-CN"/>
        </w:rPr>
        <w:t>0</w:t>
      </w:r>
    </w:p>
    <w:p w14:paraId="3946B68B">
      <w:pPr>
        <w:pStyle w:val="8"/>
        <w:tabs>
          <w:tab w:val="right" w:leader="dot" w:pos="8956"/>
          <w:tab w:val="clear" w:pos="8436"/>
        </w:tabs>
        <w:spacing w:line="560" w:lineRule="exact"/>
        <w:ind w:firstLine="0"/>
        <w:jc w:val="left"/>
        <w:rPr>
          <w:rFonts w:hint="eastAsia" w:ascii="仿宋_GB2312" w:hAnsi="仿宋_GB2312" w:eastAsia="仿宋_GB2312" w:cs="仿宋_GB2312"/>
          <w:sz w:val="32"/>
          <w:szCs w:val="32"/>
          <w:lang w:eastAsia="zh-CN"/>
        </w:rPr>
      </w:pPr>
      <w:r>
        <w:fldChar w:fldCharType="begin"/>
      </w:r>
      <w:r>
        <w:instrText xml:space="preserve"> HYPERLINK \l "_Toc21968" </w:instrText>
      </w:r>
      <w:r>
        <w:fldChar w:fldCharType="separate"/>
      </w:r>
      <w:r>
        <w:rPr>
          <w:rFonts w:hint="eastAsia" w:ascii="仿宋_GB2312" w:hAnsi="仿宋_GB2312" w:eastAsia="仿宋_GB2312" w:cs="仿宋_GB2312"/>
          <w:sz w:val="32"/>
          <w:szCs w:val="32"/>
        </w:rPr>
        <w:t>第五章 参选文件格式要求</w:t>
      </w:r>
      <w:r>
        <w:rPr>
          <w:rFonts w:hint="eastAsia" w:ascii="仿宋_GB2312" w:hAnsi="仿宋_GB2312" w:eastAsia="仿宋_GB2312" w:cs="仿宋_GB2312"/>
          <w:sz w:val="32"/>
          <w:szCs w:val="32"/>
        </w:rPr>
        <w:tab/>
      </w:r>
      <w:r>
        <w:rPr>
          <w:rFonts w:ascii="仿宋_GB2312" w:hAnsi="仿宋_GB2312" w:eastAsia="仿宋_GB2312" w:cs="仿宋_GB2312"/>
          <w:sz w:val="32"/>
          <w:szCs w:val="32"/>
        </w:rPr>
        <w:t>1</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lang w:val="en-US" w:eastAsia="zh-CN"/>
        </w:rPr>
        <w:t>2</w:t>
      </w:r>
    </w:p>
    <w:p w14:paraId="4E7BEECE">
      <w:pPr>
        <w:pStyle w:val="2"/>
        <w:spacing w:after="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fldChar w:fldCharType="end"/>
      </w:r>
    </w:p>
    <w:p w14:paraId="57B6FF18">
      <w:pPr>
        <w:pStyle w:val="2"/>
        <w:spacing w:after="0" w:line="560" w:lineRule="exact"/>
        <w:ind w:firstLine="640" w:firstLineChars="200"/>
        <w:jc w:val="left"/>
        <w:rPr>
          <w:rFonts w:ascii="仿宋_GB2312" w:hAnsi="仿宋_GB2312" w:eastAsia="仿宋_GB2312" w:cs="仿宋_GB2312"/>
          <w:sz w:val="32"/>
          <w:szCs w:val="32"/>
        </w:rPr>
      </w:pPr>
    </w:p>
    <w:p w14:paraId="3115CD45">
      <w:pPr>
        <w:pStyle w:val="2"/>
        <w:spacing w:after="0" w:line="560" w:lineRule="exact"/>
        <w:ind w:firstLine="640" w:firstLineChars="200"/>
        <w:jc w:val="left"/>
        <w:rPr>
          <w:rFonts w:ascii="仿宋_GB2312" w:hAnsi="仿宋_GB2312" w:eastAsia="仿宋_GB2312" w:cs="仿宋_GB2312"/>
          <w:sz w:val="32"/>
          <w:szCs w:val="32"/>
        </w:rPr>
      </w:pPr>
    </w:p>
    <w:p w14:paraId="50A09B40">
      <w:pPr>
        <w:pStyle w:val="2"/>
        <w:spacing w:after="0" w:line="560" w:lineRule="exact"/>
        <w:ind w:firstLine="640" w:firstLineChars="200"/>
        <w:jc w:val="left"/>
        <w:rPr>
          <w:rFonts w:ascii="仿宋_GB2312" w:hAnsi="仿宋_GB2312" w:eastAsia="仿宋_GB2312" w:cs="仿宋_GB2312"/>
          <w:sz w:val="32"/>
          <w:szCs w:val="32"/>
        </w:rPr>
      </w:pPr>
    </w:p>
    <w:p w14:paraId="47402382">
      <w:pPr>
        <w:pStyle w:val="2"/>
        <w:spacing w:after="0" w:line="560" w:lineRule="exact"/>
        <w:ind w:firstLine="640" w:firstLineChars="200"/>
        <w:jc w:val="left"/>
        <w:rPr>
          <w:rFonts w:ascii="仿宋_GB2312" w:hAnsi="仿宋_GB2312" w:eastAsia="仿宋_GB2312" w:cs="仿宋_GB2312"/>
          <w:sz w:val="32"/>
          <w:szCs w:val="32"/>
        </w:rPr>
      </w:pPr>
    </w:p>
    <w:p w14:paraId="7616065B">
      <w:pPr>
        <w:pStyle w:val="2"/>
        <w:spacing w:after="0" w:line="560" w:lineRule="exact"/>
        <w:ind w:firstLine="640" w:firstLineChars="200"/>
        <w:jc w:val="left"/>
        <w:rPr>
          <w:rFonts w:ascii="仿宋_GB2312" w:hAnsi="仿宋_GB2312" w:eastAsia="仿宋_GB2312" w:cs="仿宋_GB2312"/>
          <w:sz w:val="32"/>
          <w:szCs w:val="32"/>
        </w:rPr>
      </w:pPr>
    </w:p>
    <w:p w14:paraId="1A7CCF38">
      <w:pPr>
        <w:pStyle w:val="2"/>
        <w:spacing w:after="0" w:line="560" w:lineRule="exact"/>
        <w:ind w:firstLine="640" w:firstLineChars="200"/>
        <w:jc w:val="left"/>
        <w:rPr>
          <w:rFonts w:ascii="仿宋_GB2312" w:hAnsi="仿宋_GB2312" w:eastAsia="仿宋_GB2312" w:cs="仿宋_GB2312"/>
          <w:sz w:val="32"/>
          <w:szCs w:val="32"/>
        </w:rPr>
      </w:pPr>
    </w:p>
    <w:p w14:paraId="0C1D145A">
      <w:pPr>
        <w:pStyle w:val="2"/>
        <w:spacing w:after="0" w:line="560" w:lineRule="exact"/>
        <w:ind w:firstLine="640" w:firstLineChars="200"/>
        <w:jc w:val="left"/>
        <w:rPr>
          <w:rFonts w:ascii="仿宋_GB2312" w:hAnsi="仿宋_GB2312" w:eastAsia="仿宋_GB2312" w:cs="仿宋_GB2312"/>
          <w:sz w:val="32"/>
          <w:szCs w:val="32"/>
        </w:rPr>
      </w:pPr>
    </w:p>
    <w:p w14:paraId="556D14EC">
      <w:pPr>
        <w:pStyle w:val="2"/>
        <w:spacing w:after="0" w:line="560" w:lineRule="exact"/>
        <w:ind w:firstLine="640" w:firstLineChars="200"/>
        <w:jc w:val="left"/>
        <w:rPr>
          <w:rFonts w:ascii="仿宋_GB2312" w:hAnsi="仿宋_GB2312" w:eastAsia="仿宋_GB2312" w:cs="仿宋_GB2312"/>
          <w:sz w:val="32"/>
          <w:szCs w:val="32"/>
        </w:rPr>
      </w:pPr>
    </w:p>
    <w:p w14:paraId="07CEA31B">
      <w:pPr>
        <w:pStyle w:val="2"/>
        <w:spacing w:after="0" w:line="560" w:lineRule="exact"/>
        <w:ind w:firstLine="640" w:firstLineChars="200"/>
        <w:jc w:val="left"/>
        <w:rPr>
          <w:rFonts w:ascii="仿宋_GB2312" w:hAnsi="仿宋_GB2312" w:eastAsia="仿宋_GB2312" w:cs="仿宋_GB2312"/>
          <w:sz w:val="32"/>
          <w:szCs w:val="32"/>
        </w:rPr>
      </w:pPr>
    </w:p>
    <w:p w14:paraId="2FB6DF96">
      <w:pPr>
        <w:pStyle w:val="2"/>
        <w:spacing w:after="0" w:line="560" w:lineRule="exact"/>
        <w:ind w:firstLine="640" w:firstLineChars="200"/>
        <w:jc w:val="left"/>
        <w:rPr>
          <w:rFonts w:ascii="仿宋_GB2312" w:hAnsi="仿宋_GB2312" w:eastAsia="仿宋_GB2312" w:cs="仿宋_GB2312"/>
          <w:sz w:val="32"/>
          <w:szCs w:val="32"/>
        </w:rPr>
      </w:pPr>
    </w:p>
    <w:p w14:paraId="04FE17C5">
      <w:pPr>
        <w:pStyle w:val="2"/>
        <w:spacing w:after="0" w:line="560" w:lineRule="exact"/>
        <w:ind w:firstLine="640" w:firstLineChars="200"/>
        <w:jc w:val="left"/>
        <w:rPr>
          <w:rFonts w:ascii="仿宋_GB2312" w:hAnsi="仿宋_GB2312" w:eastAsia="仿宋_GB2312" w:cs="仿宋_GB2312"/>
          <w:sz w:val="32"/>
          <w:szCs w:val="32"/>
        </w:rPr>
      </w:pPr>
    </w:p>
    <w:p w14:paraId="7C56AE01">
      <w:pPr>
        <w:pStyle w:val="2"/>
        <w:spacing w:after="0" w:line="560" w:lineRule="exact"/>
        <w:ind w:firstLine="640" w:firstLineChars="200"/>
        <w:jc w:val="left"/>
        <w:rPr>
          <w:rFonts w:ascii="仿宋_GB2312" w:hAnsi="仿宋_GB2312" w:eastAsia="仿宋_GB2312" w:cs="仿宋_GB2312"/>
          <w:sz w:val="32"/>
          <w:szCs w:val="32"/>
        </w:rPr>
      </w:pPr>
    </w:p>
    <w:p w14:paraId="591488F6">
      <w:pPr>
        <w:pStyle w:val="2"/>
        <w:spacing w:after="0" w:line="560" w:lineRule="exact"/>
        <w:ind w:firstLine="640" w:firstLineChars="200"/>
        <w:jc w:val="left"/>
        <w:rPr>
          <w:rFonts w:ascii="仿宋_GB2312" w:hAnsi="仿宋_GB2312" w:eastAsia="仿宋_GB2312" w:cs="仿宋_GB2312"/>
          <w:sz w:val="32"/>
          <w:szCs w:val="32"/>
        </w:rPr>
      </w:pPr>
    </w:p>
    <w:p w14:paraId="0EC87D6F">
      <w:pPr>
        <w:pStyle w:val="2"/>
        <w:spacing w:after="0" w:line="560" w:lineRule="exact"/>
        <w:ind w:firstLine="640" w:firstLineChars="200"/>
        <w:jc w:val="left"/>
        <w:rPr>
          <w:rFonts w:ascii="仿宋_GB2312" w:hAnsi="仿宋_GB2312" w:eastAsia="仿宋_GB2312" w:cs="仿宋_GB2312"/>
          <w:sz w:val="32"/>
          <w:szCs w:val="32"/>
        </w:rPr>
      </w:pPr>
    </w:p>
    <w:p w14:paraId="61BB6AAF">
      <w:pPr>
        <w:spacing w:line="560" w:lineRule="exact"/>
        <w:jc w:val="center"/>
        <w:outlineLvl w:val="0"/>
        <w:rPr>
          <w:rFonts w:ascii="方正小标宋_GBK" w:hAnsi="方正小标宋_GBK" w:eastAsia="方正小标宋_GBK" w:cs="方正小标宋_GBK"/>
          <w:sz w:val="44"/>
          <w:szCs w:val="44"/>
        </w:rPr>
        <w:sectPr>
          <w:footerReference r:id="rId3" w:type="default"/>
          <w:pgSz w:w="11906" w:h="16838"/>
          <w:pgMar w:top="2098" w:right="1474" w:bottom="1985" w:left="1588"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18581EBA">
      <w:pPr>
        <w:spacing w:line="560" w:lineRule="exact"/>
        <w:jc w:val="center"/>
        <w:outlineLvl w:val="0"/>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第一章 谈判邀请函</w:t>
      </w:r>
    </w:p>
    <w:p w14:paraId="6522D7AA">
      <w:pPr>
        <w:pStyle w:val="2"/>
        <w:ind w:firstLine="0" w:firstLineChars="0"/>
      </w:pPr>
    </w:p>
    <w:p w14:paraId="68FBBECF">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承德机场有限公司</w:t>
      </w:r>
      <w:r>
        <w:rPr>
          <w:rFonts w:hint="eastAsia" w:ascii="仿宋_GB2312" w:hAnsi="仿宋_GB2312" w:eastAsia="仿宋_GB2312" w:cs="仿宋_GB2312"/>
          <w:sz w:val="32"/>
          <w:szCs w:val="32"/>
        </w:rPr>
        <w:t>对</w:t>
      </w:r>
      <w:r>
        <w:rPr>
          <w:rFonts w:hint="eastAsia" w:ascii="仿宋_GB2312" w:hAnsi="Times New Roman" w:eastAsia="仿宋_GB2312" w:cs="仿宋_GB2312"/>
          <w:sz w:val="32"/>
          <w:szCs w:val="32"/>
          <w:u w:val="single"/>
        </w:rPr>
        <w:t>工作服装洗涤业务外包项目</w:t>
      </w:r>
      <w:r>
        <w:rPr>
          <w:rFonts w:hint="eastAsia" w:ascii="仿宋_GB2312" w:hAnsi="仿宋_GB2312" w:eastAsia="仿宋_GB2312" w:cs="仿宋_GB2312"/>
          <w:sz w:val="32"/>
          <w:szCs w:val="32"/>
        </w:rPr>
        <w:t>采用谈判方式</w:t>
      </w:r>
      <w:r>
        <w:rPr>
          <w:rFonts w:hint="eastAsia" w:ascii="仿宋_GB2312" w:hAnsi="仿宋_GB2312" w:eastAsia="仿宋_GB2312" w:cs="仿宋_GB2312"/>
          <w:sz w:val="32"/>
          <w:szCs w:val="32"/>
          <w:highlight w:val="none"/>
          <w:lang w:eastAsia="zh-CN"/>
        </w:rPr>
        <w:t>发</w:t>
      </w:r>
      <w:r>
        <w:rPr>
          <w:rFonts w:hint="eastAsia" w:ascii="仿宋_GB2312" w:hAnsi="仿宋_GB2312" w:eastAsia="仿宋_GB2312" w:cs="仿宋_GB2312"/>
          <w:sz w:val="32"/>
          <w:szCs w:val="32"/>
          <w:highlight w:val="none"/>
        </w:rPr>
        <w:t>包</w:t>
      </w:r>
      <w:r>
        <w:rPr>
          <w:rFonts w:hint="eastAsia" w:ascii="仿宋_GB2312" w:hAnsi="仿宋_GB2312" w:eastAsia="仿宋_GB2312" w:cs="仿宋_GB2312"/>
          <w:sz w:val="32"/>
          <w:szCs w:val="32"/>
        </w:rPr>
        <w:t xml:space="preserve">，现邀请贵单位参加谈判。             </w:t>
      </w:r>
    </w:p>
    <w:p w14:paraId="032B17A9">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一、项目名称:</w:t>
      </w:r>
      <w:r>
        <w:rPr>
          <w:rFonts w:hint="eastAsia" w:ascii="仿宋_GB2312" w:hAnsi="Times New Roman" w:eastAsia="仿宋_GB2312" w:cs="仿宋_GB2312"/>
          <w:sz w:val="32"/>
          <w:szCs w:val="32"/>
        </w:rPr>
        <w:t xml:space="preserve"> </w:t>
      </w:r>
      <w:r>
        <w:rPr>
          <w:rFonts w:hint="eastAsia" w:ascii="仿宋_GB2312" w:hAnsi="Times New Roman" w:eastAsia="仿宋_GB2312" w:cs="仿宋_GB2312"/>
          <w:sz w:val="32"/>
          <w:szCs w:val="32"/>
          <w:u w:val="single"/>
        </w:rPr>
        <w:t>工作服装洗涤业务外包项目</w:t>
      </w:r>
    </w:p>
    <w:p w14:paraId="16938BBC">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二、参选文件份数:</w:t>
      </w:r>
      <w:r>
        <w:rPr>
          <w:rFonts w:hint="eastAsia" w:ascii="仿宋_GB2312" w:hAnsi="仿宋_GB2312" w:eastAsia="仿宋_GB2312" w:cs="仿宋_GB2312"/>
          <w:sz w:val="32"/>
          <w:szCs w:val="32"/>
        </w:rPr>
        <w:t>3份，其</w:t>
      </w:r>
      <w:r>
        <w:rPr>
          <w:rFonts w:hint="eastAsia" w:ascii="仿宋_GB2312" w:hAnsi="仿宋_GB2312" w:eastAsia="仿宋_GB2312" w:cs="仿宋_GB2312"/>
          <w:sz w:val="32"/>
          <w:szCs w:val="32"/>
          <w:highlight w:val="none"/>
        </w:rPr>
        <w:t>中正本1份、副本2份，</w:t>
      </w:r>
      <w:r>
        <w:rPr>
          <w:rFonts w:hint="eastAsia" w:ascii="仿宋_GB2312" w:hAnsi="仿宋_GB2312" w:eastAsia="仿宋_GB2312" w:cs="仿宋_GB2312"/>
          <w:sz w:val="32"/>
          <w:szCs w:val="32"/>
        </w:rPr>
        <w:t>并要求参选文件每页均加盖公章及加盖骑缝章。</w:t>
      </w:r>
    </w:p>
    <w:p w14:paraId="5D650B32">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三、参选文件递交地点</w:t>
      </w:r>
      <w:r>
        <w:rPr>
          <w:rFonts w:hint="eastAsia" w:ascii="仿宋_GB2312" w:hAnsi="仿宋_GB2312" w:eastAsia="仿宋_GB2312" w:cs="仿宋_GB2312"/>
          <w:sz w:val="32"/>
          <w:szCs w:val="32"/>
        </w:rPr>
        <w:t>：谈判会议现场（参选文件不可邮寄）</w:t>
      </w:r>
    </w:p>
    <w:p w14:paraId="793FE9D3">
      <w:pPr>
        <w:adjustRightInd w:val="0"/>
        <w:snapToGrid w:val="0"/>
        <w:spacing w:line="560" w:lineRule="exact"/>
        <w:ind w:firstLine="640" w:firstLineChars="200"/>
        <w:jc w:val="left"/>
        <w:rPr>
          <w:rFonts w:hint="default" w:ascii="仿宋_GB2312" w:hAnsi="仿宋_GB2312" w:eastAsia="仿宋_GB2312" w:cs="仿宋_GB2312"/>
          <w:sz w:val="32"/>
          <w:szCs w:val="32"/>
          <w:lang w:val="en-US" w:eastAsia="zh-CN"/>
        </w:rPr>
      </w:pPr>
      <w:r>
        <w:rPr>
          <w:rFonts w:hint="eastAsia" w:ascii="黑体" w:hAnsi="黑体" w:eastAsia="黑体" w:cs="黑体"/>
          <w:sz w:val="32"/>
          <w:szCs w:val="32"/>
        </w:rPr>
        <w:t>四、谈判时间:</w:t>
      </w:r>
      <w:r>
        <w:rPr>
          <w:rFonts w:hint="eastAsia" w:ascii="仿宋_GB2312" w:hAnsi="仿宋_GB2312" w:eastAsia="仿宋_GB2312" w:cs="仿宋_GB2312"/>
          <w:sz w:val="32"/>
          <w:szCs w:val="32"/>
          <w:lang w:val="en-US" w:eastAsia="zh-CN"/>
        </w:rPr>
        <w:t>2025年3月19</w:t>
      </w:r>
      <w:bookmarkStart w:id="4" w:name="_GoBack"/>
      <w:bookmarkEnd w:id="4"/>
      <w:r>
        <w:rPr>
          <w:rFonts w:hint="eastAsia" w:ascii="仿宋_GB2312" w:hAnsi="仿宋_GB2312" w:eastAsia="仿宋_GB2312" w:cs="仿宋_GB2312"/>
          <w:sz w:val="32"/>
          <w:szCs w:val="32"/>
          <w:lang w:val="en-US" w:eastAsia="zh-CN"/>
        </w:rPr>
        <w:t>日上午10点（如时间变更，另行通知）</w:t>
      </w:r>
    </w:p>
    <w:p w14:paraId="6F661E87">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五、谈判地点:</w:t>
      </w:r>
      <w:r>
        <w:rPr>
          <w:rFonts w:hint="eastAsia" w:ascii="仿宋_GB2312" w:hAnsi="仿宋_GB2312" w:eastAsia="仿宋_GB2312" w:cs="仿宋_GB2312"/>
          <w:sz w:val="32"/>
          <w:szCs w:val="32"/>
        </w:rPr>
        <w:t>承德机场综合楼二楼会议室</w:t>
      </w:r>
    </w:p>
    <w:p w14:paraId="3661CB94">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六、届时请参加谈判的单位法定代表人或委托代理人参与谈判。</w:t>
      </w:r>
    </w:p>
    <w:p w14:paraId="08245526">
      <w:pPr>
        <w:pStyle w:val="2"/>
        <w:spacing w:after="0" w:line="560" w:lineRule="exact"/>
        <w:ind w:firstLine="640" w:firstLineChars="200"/>
        <w:jc w:val="left"/>
        <w:rPr>
          <w:rFonts w:ascii="仿宋_GB2312" w:hAnsi="仿宋_GB2312" w:eastAsia="仿宋_GB2312" w:cs="仿宋_GB2312"/>
          <w:sz w:val="32"/>
          <w:szCs w:val="32"/>
        </w:rPr>
      </w:pPr>
    </w:p>
    <w:p w14:paraId="10B103A8">
      <w:pPr>
        <w:pStyle w:val="2"/>
        <w:spacing w:after="0" w:line="560" w:lineRule="exact"/>
        <w:ind w:firstLine="640" w:firstLineChars="200"/>
        <w:jc w:val="left"/>
        <w:rPr>
          <w:rFonts w:ascii="仿宋_GB2312" w:hAnsi="仿宋_GB2312" w:eastAsia="仿宋_GB2312" w:cs="仿宋_GB2312"/>
          <w:sz w:val="32"/>
          <w:szCs w:val="32"/>
        </w:rPr>
      </w:pPr>
    </w:p>
    <w:p w14:paraId="08C47777">
      <w:pPr>
        <w:pStyle w:val="2"/>
        <w:spacing w:after="0" w:line="560" w:lineRule="exact"/>
        <w:ind w:firstLine="640" w:firstLineChars="200"/>
        <w:jc w:val="left"/>
        <w:rPr>
          <w:rFonts w:ascii="仿宋_GB2312" w:hAnsi="仿宋_GB2312" w:eastAsia="仿宋_GB2312" w:cs="仿宋_GB2312"/>
          <w:sz w:val="32"/>
          <w:szCs w:val="32"/>
        </w:rPr>
      </w:pPr>
    </w:p>
    <w:p w14:paraId="44500BBE">
      <w:pPr>
        <w:pStyle w:val="2"/>
        <w:spacing w:after="0" w:line="560" w:lineRule="exact"/>
        <w:ind w:firstLine="640" w:firstLineChars="200"/>
        <w:jc w:val="left"/>
        <w:rPr>
          <w:rFonts w:ascii="仿宋_GB2312" w:hAnsi="仿宋_GB2312" w:eastAsia="仿宋_GB2312" w:cs="仿宋_GB2312"/>
          <w:sz w:val="32"/>
          <w:szCs w:val="32"/>
        </w:rPr>
      </w:pPr>
    </w:p>
    <w:p w14:paraId="0379B01B">
      <w:pPr>
        <w:pStyle w:val="2"/>
        <w:spacing w:after="0" w:line="560" w:lineRule="exact"/>
        <w:ind w:firstLine="640" w:firstLineChars="200"/>
        <w:jc w:val="left"/>
        <w:rPr>
          <w:rFonts w:ascii="仿宋_GB2312" w:hAnsi="仿宋_GB2312" w:eastAsia="仿宋_GB2312" w:cs="仿宋_GB2312"/>
          <w:sz w:val="32"/>
          <w:szCs w:val="32"/>
        </w:rPr>
      </w:pPr>
    </w:p>
    <w:p w14:paraId="6842B379">
      <w:pPr>
        <w:pStyle w:val="2"/>
        <w:spacing w:after="0" w:line="560" w:lineRule="exact"/>
        <w:ind w:firstLine="640" w:firstLineChars="200"/>
        <w:jc w:val="left"/>
        <w:rPr>
          <w:rFonts w:ascii="仿宋_GB2312" w:hAnsi="仿宋_GB2312" w:eastAsia="仿宋_GB2312" w:cs="仿宋_GB2312"/>
          <w:sz w:val="32"/>
          <w:szCs w:val="32"/>
        </w:rPr>
      </w:pPr>
    </w:p>
    <w:p w14:paraId="7290A255">
      <w:pPr>
        <w:pStyle w:val="2"/>
        <w:spacing w:after="0" w:line="560" w:lineRule="exact"/>
        <w:ind w:firstLine="640" w:firstLineChars="200"/>
        <w:jc w:val="left"/>
        <w:rPr>
          <w:rFonts w:ascii="仿宋_GB2312" w:hAnsi="仿宋_GB2312" w:eastAsia="仿宋_GB2312" w:cs="仿宋_GB2312"/>
          <w:sz w:val="32"/>
          <w:szCs w:val="32"/>
        </w:rPr>
      </w:pPr>
    </w:p>
    <w:p w14:paraId="5B48328E">
      <w:pPr>
        <w:pStyle w:val="2"/>
        <w:spacing w:after="0" w:line="560" w:lineRule="exact"/>
        <w:ind w:firstLine="640" w:firstLineChars="200"/>
        <w:jc w:val="left"/>
        <w:rPr>
          <w:rFonts w:ascii="仿宋_GB2312" w:hAnsi="仿宋_GB2312" w:eastAsia="仿宋_GB2312" w:cs="仿宋_GB2312"/>
          <w:sz w:val="32"/>
          <w:szCs w:val="32"/>
        </w:rPr>
      </w:pPr>
    </w:p>
    <w:p w14:paraId="0A087848">
      <w:pPr>
        <w:pStyle w:val="2"/>
        <w:spacing w:after="0" w:line="560" w:lineRule="exact"/>
        <w:ind w:firstLine="640" w:firstLineChars="200"/>
        <w:jc w:val="left"/>
        <w:rPr>
          <w:rFonts w:ascii="仿宋_GB2312" w:hAnsi="仿宋_GB2312" w:eastAsia="仿宋_GB2312" w:cs="仿宋_GB2312"/>
          <w:sz w:val="32"/>
          <w:szCs w:val="32"/>
        </w:rPr>
      </w:pPr>
    </w:p>
    <w:p w14:paraId="32C63C03">
      <w:pPr>
        <w:pStyle w:val="2"/>
        <w:spacing w:after="0" w:line="560" w:lineRule="exact"/>
        <w:ind w:left="0" w:leftChars="0" w:firstLine="0" w:firstLineChars="0"/>
        <w:jc w:val="left"/>
        <w:rPr>
          <w:rFonts w:ascii="仿宋_GB2312" w:hAnsi="仿宋_GB2312" w:eastAsia="仿宋_GB2312" w:cs="仿宋_GB2312"/>
          <w:sz w:val="32"/>
          <w:szCs w:val="32"/>
        </w:rPr>
      </w:pPr>
    </w:p>
    <w:p w14:paraId="0C06D669">
      <w:pPr>
        <w:spacing w:line="560" w:lineRule="exact"/>
        <w:jc w:val="center"/>
        <w:outlineLvl w:val="0"/>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第二章 谈判须知</w:t>
      </w:r>
    </w:p>
    <w:p w14:paraId="1DFB7F7F">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一、说明</w:t>
      </w:r>
    </w:p>
    <w:p w14:paraId="242EAA11">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（一）参加谈判的单位须遵守有关的法律法规，否则一切法律责任由谈判单位自己承担。一切与谈判有关的费用，均由参加谈判的单位自理。</w:t>
      </w:r>
    </w:p>
    <w:p w14:paraId="398D4059">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（二）遇不可抗力因素，承德机场有限公司综合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有权对谈判时间、地点进行变更并通知所有参加谈判的单位。</w:t>
      </w:r>
    </w:p>
    <w:p w14:paraId="52BBF550">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二、谈判单位资格要求</w:t>
      </w:r>
    </w:p>
    <w:p w14:paraId="42493F03">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（一）谈判单位必须是依法注册的企业法人或其他组织，具有独立订立合同的能力且合法存续，没有处于被吊销营业执照、责令关闭或者被撤销等不良状态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Cs/>
          <w:sz w:val="32"/>
          <w:szCs w:val="32"/>
        </w:rPr>
        <w:t>取得相应的经营洗涤行业工商营业执照</w:t>
      </w:r>
      <w:r>
        <w:rPr>
          <w:rFonts w:hint="eastAsia" w:ascii="仿宋_GB2312" w:hAnsi="仿宋_GB2312" w:eastAsia="仿宋_GB2312" w:cs="仿宋_GB2312"/>
          <w:sz w:val="32"/>
          <w:szCs w:val="32"/>
        </w:rPr>
        <w:t>。</w:t>
      </w:r>
    </w:p>
    <w:p w14:paraId="7281232B">
      <w:pPr>
        <w:spacing w:line="560" w:lineRule="exact"/>
        <w:ind w:firstLine="640" w:firstLineChars="200"/>
        <w:jc w:val="left"/>
      </w:pPr>
      <w:r>
        <w:rPr>
          <w:rFonts w:hint="eastAsia" w:ascii="仿宋_GB2312" w:hAnsi="仿宋_GB2312" w:eastAsia="仿宋_GB2312" w:cs="仿宋_GB2312"/>
          <w:sz w:val="32"/>
          <w:szCs w:val="32"/>
        </w:rPr>
        <w:t>（二）具有参股关系的关联企业，或具有直接管理和被管理关系的母子公司，或同一母公司的子公司，不予同时参加本项目的谈判。</w:t>
      </w:r>
    </w:p>
    <w:p w14:paraId="76CED5BD">
      <w:pPr>
        <w:snapToGrid w:val="0"/>
        <w:spacing w:line="560" w:lineRule="exact"/>
        <w:ind w:firstLine="629"/>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（三）报价单位、公司法人或被授权人未被列入“失信被执行人”（信用中国查询 http://www.creditchina.gov.cn/）。</w:t>
      </w:r>
    </w:p>
    <w:p w14:paraId="16B87D3E">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三、谈判技术及商务说明文件（以下简称“说明文件”）</w:t>
      </w:r>
    </w:p>
    <w:p w14:paraId="09901907">
      <w:pPr>
        <w:spacing w:line="560" w:lineRule="exact"/>
        <w:ind w:firstLine="640" w:firstLineChars="200"/>
        <w:jc w:val="left"/>
        <w:outlineLvl w:val="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（一）“说明文件”的组成</w:t>
      </w:r>
    </w:p>
    <w:p w14:paraId="588DDE54">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“说明文件”由谈判邀请函、谈判须知、评标办法、商务及技术要求、参选文件格式要求、谈判文件其他资料等内容组成。</w:t>
      </w:r>
    </w:p>
    <w:p w14:paraId="202F8C2C">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（二）“说明文件”的解释</w:t>
      </w:r>
    </w:p>
    <w:p w14:paraId="57AE7CE1">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参与</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的单位对说明文件有疑问，必须以书面形式向承德机场有限公司综合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要求澄清，承德机场有限公司综合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可视具体情况做出处理或答复。如谈判单位未提出疑问，视为完全理解并同意本说明文件。一经进入谈判程序，即视为谈判单位已详细阅读全部文件资料，完全理解谈判文件所有条款内容并同意放弃对这方面有不明白及误解的权利。</w:t>
      </w:r>
    </w:p>
    <w:p w14:paraId="7F88C719">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（三）“说明文件”的修改</w:t>
      </w:r>
    </w:p>
    <w:p w14:paraId="7B072C4B">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1.在谈判截止日前，承德机场有限公司综合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对“说明文件”作出的书面修改及补充，是“说明文件”不可分割的部分。</w:t>
      </w:r>
    </w:p>
    <w:p w14:paraId="7E174778">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2.为使各谈判单位有足够的时间按修改和补充文件要求编写谈判参选文件，承德机场有限公司综合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有权推迟谈判时间，并通知所有谈判单位。</w:t>
      </w:r>
    </w:p>
    <w:p w14:paraId="22FC3F2B">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）无效谈判</w:t>
      </w:r>
    </w:p>
    <w:p w14:paraId="47ABF66E">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谈判单位发生以下条款情况之一者，视为无效谈判，其谈判文件将被拒绝:</w:t>
      </w:r>
    </w:p>
    <w:p w14:paraId="50F4497B">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1.法人代表或法人授权代表未参加谈判。</w:t>
      </w:r>
    </w:p>
    <w:p w14:paraId="4198896C">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2.谈判单位无主要的有效资格证明文件或超出营业范围的。</w:t>
      </w:r>
    </w:p>
    <w:p w14:paraId="5DE6A525">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3.谈判文件的应答严重不满足要求的。</w:t>
      </w:r>
    </w:p>
    <w:p w14:paraId="70445D6D">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4.谈判单位的资质不符合谈判文件“谈判单位资格要求”要求的。</w:t>
      </w:r>
    </w:p>
    <w:p w14:paraId="2379DCC2">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5.谈判单位谈判文件内容有与国家现行法律法规相违背的内容，或附有承德机场无法接受的条件的。</w:t>
      </w:r>
    </w:p>
    <w:p w14:paraId="3BD3528A">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四、谈判单位编制谈判参选文件（以下简称“参选文件”）要求</w:t>
      </w:r>
    </w:p>
    <w:p w14:paraId="6992B270">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（一）各谈判单位提交的“参选文件”由以下部分和谈判人所作的一切有效补充、修改和承诺等文件组成。它包括：</w:t>
      </w:r>
    </w:p>
    <w:p w14:paraId="1AEDD66E">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1.参选确认函。</w:t>
      </w:r>
    </w:p>
    <w:p w14:paraId="4A32628B">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2.法人代表授权委托书及委托代理人身份证复印件一份（法人代表参会的提交本人身份证复印件一份即可）。</w:t>
      </w:r>
    </w:p>
    <w:p w14:paraId="6C3F8BB9">
      <w:pPr>
        <w:spacing w:line="560" w:lineRule="exact"/>
        <w:ind w:firstLine="640" w:firstLineChars="200"/>
        <w:jc w:val="left"/>
        <w:outlineLvl w:val="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3.谈判单位资质证明文件（真实有效的营业执照复印件</w:t>
      </w:r>
      <w:r>
        <w:rPr>
          <w:rFonts w:hint="eastAsia" w:ascii="仿宋_GB2312" w:hAnsi="仿宋_GB2312" w:eastAsia="仿宋_GB2312" w:cs="仿宋_GB2312"/>
          <w:sz w:val="32"/>
          <w:szCs w:val="32"/>
          <w:highlight w:val="none"/>
        </w:rPr>
        <w:t>、企业信用报告一份），参会时需携带相关证明文件原件。</w:t>
      </w:r>
    </w:p>
    <w:p w14:paraId="55BA4B82">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4.报价说明书。</w:t>
      </w:r>
    </w:p>
    <w:p w14:paraId="4AE8105C">
      <w:pPr>
        <w:pStyle w:val="2"/>
        <w:spacing w:after="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5.其他补充资料。</w:t>
      </w:r>
    </w:p>
    <w:p w14:paraId="631B2338">
      <w:pPr>
        <w:pStyle w:val="2"/>
        <w:spacing w:after="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6.以上材料均需加盖公章及骑缝章。</w:t>
      </w:r>
    </w:p>
    <w:p w14:paraId="752C0C25">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（二）“参选文件”的制作</w:t>
      </w:r>
    </w:p>
    <w:p w14:paraId="11CC22B9">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1.谈判单位必须按以上参选文件构成内容及顺序编制“参选文件”。</w:t>
      </w:r>
    </w:p>
    <w:p w14:paraId="797DB7C1">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2.“参选文件”的份数:正本1份、副本2份。</w:t>
      </w:r>
    </w:p>
    <w:p w14:paraId="24DFAC2F">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3.“参选文件”的签署:参选文件封面应由法人代表或授权代表签名并盖公章。</w:t>
      </w:r>
    </w:p>
    <w:p w14:paraId="49967F52">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4.“参选文件”的递交:谈判单位应在谈判会议现场将参选文件交至承德机场相关接收人。“参选文件”应密封，并加盖企业公章。</w:t>
      </w:r>
    </w:p>
    <w:p w14:paraId="5903DEB0">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5.文件接收人：</w:t>
      </w:r>
      <w:r>
        <w:rPr>
          <w:rFonts w:hint="eastAsia" w:ascii="仿宋_GB2312" w:hAnsi="仿宋_GB2312" w:eastAsia="仿宋_GB2312" w:cs="仿宋_GB2312"/>
          <w:sz w:val="32"/>
          <w:szCs w:val="32"/>
          <w:lang w:eastAsia="zh-CN"/>
        </w:rPr>
        <w:t>仇雪</w:t>
      </w:r>
      <w:r>
        <w:rPr>
          <w:rFonts w:hint="eastAsia" w:ascii="仿宋_GB2312" w:hAnsi="仿宋_GB2312" w:eastAsia="仿宋_GB2312" w:cs="仿宋_GB2312"/>
          <w:sz w:val="32"/>
          <w:szCs w:val="32"/>
        </w:rPr>
        <w:t>，联系电话：0314-309580</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p>
    <w:p w14:paraId="0ACED538">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五、谈判流程</w:t>
      </w:r>
    </w:p>
    <w:p w14:paraId="61562382">
      <w:pPr>
        <w:pStyle w:val="12"/>
        <w:shd w:val="clear" w:color="auto" w:fill="FFFFFF"/>
        <w:tabs>
          <w:tab w:val="left" w:pos="630"/>
        </w:tabs>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（一）谈判在规定的时间和地点举行，参会人员在《谈判签到表》上签字报到，以证明出席谈判会议。</w:t>
      </w:r>
    </w:p>
    <w:p w14:paraId="43F0F080">
      <w:pPr>
        <w:pStyle w:val="12"/>
        <w:shd w:val="clear" w:color="auto" w:fill="FFFFFF"/>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（二）参加谈判的单位应将谈判参选文件密封完好加盖公章后现场交至谈判会。</w:t>
      </w:r>
      <w:bookmarkStart w:id="2" w:name="_Hlk7370915"/>
      <w:r>
        <w:rPr>
          <w:rFonts w:hint="eastAsia" w:ascii="仿宋_GB2312" w:hAnsi="仿宋_GB2312" w:eastAsia="仿宋_GB2312" w:cs="仿宋_GB2312"/>
          <w:kern w:val="2"/>
          <w:sz w:val="32"/>
          <w:szCs w:val="32"/>
        </w:rPr>
        <w:t>由谈判小组</w:t>
      </w:r>
      <w:bookmarkEnd w:id="2"/>
      <w:r>
        <w:rPr>
          <w:rFonts w:hint="eastAsia" w:ascii="仿宋_GB2312" w:hAnsi="仿宋_GB2312" w:eastAsia="仿宋_GB2312" w:cs="仿宋_GB2312"/>
          <w:kern w:val="2"/>
          <w:sz w:val="32"/>
          <w:szCs w:val="32"/>
        </w:rPr>
        <w:t>与参选谈判单位现场确认谈判文件的密封情况，并签署《谈判文件密封情况确认表》。</w:t>
      </w:r>
    </w:p>
    <w:p w14:paraId="74F59411">
      <w:pPr>
        <w:pStyle w:val="12"/>
        <w:shd w:val="clear" w:color="auto" w:fill="FFFFFF"/>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（三）在参会人员的监督下，由承德机场有限公司综合</w:t>
      </w:r>
      <w:r>
        <w:rPr>
          <w:rFonts w:hint="eastAsia" w:ascii="仿宋_GB2312" w:hAnsi="仿宋_GB2312" w:eastAsia="仿宋_GB2312" w:cs="仿宋_GB2312"/>
          <w:kern w:val="2"/>
          <w:sz w:val="32"/>
          <w:szCs w:val="32"/>
          <w:lang w:eastAsia="zh-CN"/>
        </w:rPr>
        <w:t>办公室</w:t>
      </w:r>
      <w:r>
        <w:rPr>
          <w:rFonts w:hint="eastAsia" w:ascii="仿宋_GB2312" w:hAnsi="仿宋_GB2312" w:eastAsia="仿宋_GB2312" w:cs="仿宋_GB2312"/>
          <w:kern w:val="2"/>
          <w:sz w:val="32"/>
          <w:szCs w:val="32"/>
        </w:rPr>
        <w:t>组织谈判小组与参选谈判单位现场公开开启谈判文件，并填写《谈判文件公开开启登记表》。</w:t>
      </w:r>
    </w:p>
    <w:p w14:paraId="712D4C49">
      <w:pPr>
        <w:pStyle w:val="1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000000"/>
          <w:kern w:val="2"/>
          <w:sz w:val="32"/>
          <w:szCs w:val="32"/>
          <w:highlight w:val="none"/>
        </w:rPr>
      </w:pPr>
      <w:r>
        <w:rPr>
          <w:rFonts w:hint="eastAsia" w:ascii="仿宋_GB2312" w:hAnsi="仿宋_GB2312" w:eastAsia="仿宋_GB2312" w:cs="仿宋_GB2312"/>
          <w:kern w:val="2"/>
          <w:sz w:val="32"/>
          <w:szCs w:val="32"/>
        </w:rPr>
        <w:t>（四）由承德机场有限公司综合</w:t>
      </w:r>
      <w:r>
        <w:rPr>
          <w:rFonts w:hint="eastAsia" w:ascii="仿宋_GB2312" w:hAnsi="仿宋_GB2312" w:eastAsia="仿宋_GB2312" w:cs="仿宋_GB2312"/>
          <w:kern w:val="2"/>
          <w:sz w:val="32"/>
          <w:szCs w:val="32"/>
          <w:lang w:eastAsia="zh-CN"/>
        </w:rPr>
        <w:t>办公室</w:t>
      </w:r>
      <w:r>
        <w:rPr>
          <w:rFonts w:hint="eastAsia" w:ascii="仿宋_GB2312" w:hAnsi="仿宋_GB2312" w:eastAsia="仿宋_GB2312" w:cs="仿宋_GB2312"/>
          <w:kern w:val="2"/>
          <w:sz w:val="32"/>
          <w:szCs w:val="32"/>
        </w:rPr>
        <w:t>组织谈判小组对参选</w:t>
      </w:r>
      <w:r>
        <w:rPr>
          <w:rFonts w:hint="eastAsia" w:ascii="仿宋_GB2312" w:hAnsi="仿宋_GB2312" w:eastAsia="仿宋_GB2312" w:cs="仿宋_GB2312"/>
          <w:kern w:val="2"/>
          <w:sz w:val="32"/>
          <w:szCs w:val="32"/>
          <w:highlight w:val="none"/>
        </w:rPr>
        <w:t>谈判单位的资质、授权情况等进行审查，并根据项目评定办法评定中选单位。</w:t>
      </w:r>
      <w:r>
        <w:rPr>
          <w:rFonts w:hint="eastAsia" w:ascii="仿宋_GB2312" w:hAnsi="仿宋_GB2312" w:eastAsia="仿宋_GB2312" w:cs="仿宋_GB2312"/>
          <w:color w:val="000000"/>
          <w:kern w:val="2"/>
          <w:sz w:val="32"/>
          <w:szCs w:val="32"/>
          <w:highlight w:val="none"/>
        </w:rPr>
        <w:t>并要求符合要求的参选单位单独逐个</w:t>
      </w:r>
      <w:r>
        <w:rPr>
          <w:rFonts w:hint="eastAsia" w:ascii="仿宋_GB2312" w:hAnsi="仿宋_GB2312" w:eastAsia="仿宋_GB2312" w:cs="仿宋_GB2312"/>
          <w:b/>
          <w:bCs/>
          <w:color w:val="000000"/>
          <w:kern w:val="2"/>
          <w:sz w:val="32"/>
          <w:szCs w:val="32"/>
          <w:highlight w:val="none"/>
        </w:rPr>
        <w:t>进行二次报价</w:t>
      </w:r>
      <w:r>
        <w:rPr>
          <w:rFonts w:hint="eastAsia" w:ascii="仿宋_GB2312" w:hAnsi="仿宋_GB2312" w:eastAsia="仿宋_GB2312" w:cs="仿宋_GB2312"/>
          <w:color w:val="000000"/>
          <w:kern w:val="2"/>
          <w:sz w:val="32"/>
          <w:szCs w:val="32"/>
          <w:highlight w:val="none"/>
        </w:rPr>
        <w:t>，</w:t>
      </w:r>
      <w:r>
        <w:rPr>
          <w:rFonts w:hint="eastAsia" w:ascii="仿宋_GB2312" w:hAnsi="仿宋_GB2312" w:eastAsia="仿宋_GB2312" w:cs="仿宋_GB2312"/>
          <w:kern w:val="2"/>
          <w:sz w:val="32"/>
          <w:szCs w:val="32"/>
          <w:highlight w:val="none"/>
        </w:rPr>
        <w:t>评选完成后，</w:t>
      </w:r>
      <w:r>
        <w:rPr>
          <w:rFonts w:hint="eastAsia" w:ascii="仿宋_GB2312" w:hAnsi="仿宋_GB2312" w:eastAsia="仿宋_GB2312" w:cs="仿宋_GB2312"/>
          <w:color w:val="000000"/>
          <w:kern w:val="2"/>
          <w:sz w:val="32"/>
          <w:szCs w:val="32"/>
          <w:highlight w:val="none"/>
        </w:rPr>
        <w:t>填写《谈判记录表》。</w:t>
      </w:r>
    </w:p>
    <w:p w14:paraId="6D726AB7">
      <w:pPr>
        <w:adjustRightInd w:val="0"/>
        <w:snapToGrid w:val="0"/>
        <w:spacing w:line="560" w:lineRule="exact"/>
        <w:jc w:val="center"/>
        <w:rPr>
          <w:rFonts w:ascii="方正小标宋_GBK" w:hAnsi="方正小标宋_GBK" w:eastAsia="方正小标宋_GBK" w:cs="方正小标宋_GBK"/>
          <w:sz w:val="44"/>
          <w:szCs w:val="44"/>
        </w:rPr>
      </w:pPr>
    </w:p>
    <w:p w14:paraId="643E51B8">
      <w:pPr>
        <w:adjustRightInd w:val="0"/>
        <w:snapToGrid w:val="0"/>
        <w:spacing w:line="560" w:lineRule="exact"/>
        <w:jc w:val="center"/>
        <w:rPr>
          <w:rFonts w:ascii="方正小标宋_GBK" w:hAnsi="方正小标宋_GBK" w:eastAsia="方正小标宋_GBK" w:cs="方正小标宋_GBK"/>
          <w:sz w:val="44"/>
          <w:szCs w:val="44"/>
        </w:rPr>
      </w:pPr>
    </w:p>
    <w:p w14:paraId="3199C648">
      <w:pPr>
        <w:adjustRightInd w:val="0"/>
        <w:snapToGrid w:val="0"/>
        <w:spacing w:line="560" w:lineRule="exact"/>
        <w:jc w:val="center"/>
        <w:rPr>
          <w:rFonts w:ascii="方正小标宋_GBK" w:hAnsi="方正小标宋_GBK" w:eastAsia="方正小标宋_GBK" w:cs="方正小标宋_GBK"/>
          <w:sz w:val="44"/>
          <w:szCs w:val="44"/>
        </w:rPr>
      </w:pPr>
    </w:p>
    <w:p w14:paraId="1330B74F">
      <w:pPr>
        <w:adjustRightInd w:val="0"/>
        <w:snapToGrid w:val="0"/>
        <w:spacing w:line="560" w:lineRule="exact"/>
        <w:jc w:val="center"/>
        <w:rPr>
          <w:rFonts w:ascii="方正小标宋_GBK" w:hAnsi="方正小标宋_GBK" w:eastAsia="方正小标宋_GBK" w:cs="方正小标宋_GBK"/>
          <w:sz w:val="44"/>
          <w:szCs w:val="44"/>
        </w:rPr>
      </w:pPr>
    </w:p>
    <w:p w14:paraId="221719A0">
      <w:pPr>
        <w:adjustRightInd w:val="0"/>
        <w:snapToGrid w:val="0"/>
        <w:spacing w:line="560" w:lineRule="exact"/>
        <w:jc w:val="center"/>
        <w:rPr>
          <w:rFonts w:ascii="方正小标宋_GBK" w:hAnsi="方正小标宋_GBK" w:eastAsia="方正小标宋_GBK" w:cs="方正小标宋_GBK"/>
          <w:sz w:val="44"/>
          <w:szCs w:val="44"/>
        </w:rPr>
      </w:pPr>
    </w:p>
    <w:p w14:paraId="3C4D6DCB">
      <w:pPr>
        <w:pStyle w:val="2"/>
        <w:ind w:left="0" w:leftChars="0" w:firstLine="0" w:firstLineChars="0"/>
        <w:rPr>
          <w:rFonts w:ascii="方正小标宋_GBK" w:hAnsi="方正小标宋_GBK" w:eastAsia="方正小标宋_GBK" w:cs="方正小标宋_GBK"/>
          <w:sz w:val="44"/>
          <w:szCs w:val="44"/>
        </w:rPr>
      </w:pPr>
    </w:p>
    <w:p w14:paraId="4DA306E1">
      <w:pPr>
        <w:pStyle w:val="2"/>
        <w:ind w:left="0" w:leftChars="0" w:firstLine="0" w:firstLineChars="0"/>
        <w:rPr>
          <w:rFonts w:ascii="方正小标宋_GBK" w:hAnsi="方正小标宋_GBK" w:eastAsia="方正小标宋_GBK" w:cs="方正小标宋_GBK"/>
          <w:sz w:val="44"/>
          <w:szCs w:val="44"/>
        </w:rPr>
      </w:pPr>
    </w:p>
    <w:p w14:paraId="1BE5F563">
      <w:pPr>
        <w:adjustRightInd w:val="0"/>
        <w:snapToGrid w:val="0"/>
        <w:spacing w:line="560" w:lineRule="exact"/>
        <w:jc w:val="center"/>
        <w:rPr>
          <w:rFonts w:hint="eastAsia" w:ascii="方正小标宋_GBK" w:hAnsi="方正小标宋_GBK" w:eastAsia="方正小标宋_GBK" w:cs="方正小标宋_GBK"/>
          <w:sz w:val="44"/>
          <w:szCs w:val="44"/>
        </w:rPr>
      </w:pPr>
    </w:p>
    <w:p w14:paraId="78E37233">
      <w:pPr>
        <w:adjustRightInd w:val="0"/>
        <w:snapToGrid w:val="0"/>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第三章 评标办法</w:t>
      </w:r>
    </w:p>
    <w:p w14:paraId="63C506B5">
      <w:pPr>
        <w:snapToGrid w:val="0"/>
        <w:spacing w:line="560" w:lineRule="exact"/>
        <w:ind w:firstLine="640" w:firstLineChars="200"/>
        <w:jc w:val="left"/>
        <w:rPr>
          <w:rFonts w:ascii="仿宋_GB2312" w:hAnsi="仿宋_GB2312" w:eastAsia="仿宋_GB2312" w:cs="仿宋_GB2312"/>
          <w:kern w:val="24"/>
          <w:sz w:val="32"/>
          <w:szCs w:val="32"/>
          <w:lang w:val="sv-SE"/>
        </w:rPr>
      </w:pPr>
      <w:r>
        <w:rPr>
          <w:rFonts w:hint="eastAsia" w:ascii="仿宋_GB2312" w:hAnsi="仿宋_GB2312" w:eastAsia="仿宋_GB2312" w:cs="仿宋_GB2312"/>
          <w:kern w:val="24"/>
          <w:sz w:val="32"/>
          <w:szCs w:val="32"/>
          <w:lang w:val="sv-SE"/>
        </w:rPr>
        <w:t>本次谈判采用综合评分法，</w:t>
      </w:r>
      <w:r>
        <w:rPr>
          <w:rFonts w:hint="eastAsia" w:ascii="仿宋_GB2312" w:hAnsi="Times New Roman" w:eastAsia="仿宋_GB2312" w:cs="仿宋_GB2312"/>
          <w:sz w:val="32"/>
          <w:szCs w:val="32"/>
        </w:rPr>
        <w:t>以符合说明文件要求且平均综合得分最高者确定为第一中标候选人</w:t>
      </w:r>
      <w:r>
        <w:rPr>
          <w:rFonts w:hint="eastAsia" w:ascii="仿宋_GB2312" w:hAnsi="仿宋_GB2312" w:eastAsia="仿宋_GB2312" w:cs="仿宋_GB2312"/>
          <w:kern w:val="24"/>
          <w:sz w:val="32"/>
          <w:szCs w:val="32"/>
          <w:lang w:val="sv-SE"/>
        </w:rPr>
        <w:t>。</w:t>
      </w:r>
    </w:p>
    <w:p w14:paraId="611446EE">
      <w:pPr>
        <w:snapToGrid w:val="0"/>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三、授标建议</w:t>
      </w:r>
    </w:p>
    <w:p w14:paraId="35B840D4">
      <w:pPr>
        <w:tabs>
          <w:tab w:val="left" w:pos="1134"/>
        </w:tabs>
        <w:adjustRightInd w:val="0"/>
        <w:snapToGrid w:val="0"/>
        <w:spacing w:line="560" w:lineRule="exact"/>
        <w:ind w:firstLine="640" w:firstLineChars="200"/>
        <w:jc w:val="left"/>
        <w:rPr>
          <w:rFonts w:ascii="仿宋_GB2312" w:hAnsi="仿宋_GB2312" w:eastAsia="仿宋_GB2312" w:cs="仿宋_GB2312"/>
          <w:kern w:val="24"/>
          <w:sz w:val="32"/>
          <w:szCs w:val="32"/>
          <w:lang w:val="sv-SE"/>
        </w:rPr>
      </w:pPr>
      <w:r>
        <w:rPr>
          <w:rFonts w:hint="eastAsia" w:ascii="仿宋_GB2312" w:hAnsi="仿宋_GB2312" w:eastAsia="仿宋_GB2312" w:cs="仿宋_GB2312"/>
          <w:kern w:val="24"/>
          <w:sz w:val="32"/>
          <w:szCs w:val="32"/>
          <w:lang w:val="sv-SE"/>
        </w:rPr>
        <w:t>按平均综合得分排名第一的为第一中标候选人。若</w:t>
      </w:r>
      <w:r>
        <w:rPr>
          <w:rFonts w:hint="eastAsia" w:ascii="仿宋_GB2312" w:hAnsi="仿宋_GB2312" w:eastAsia="仿宋_GB2312" w:cs="仿宋_GB2312"/>
          <w:sz w:val="32"/>
          <w:szCs w:val="32"/>
        </w:rPr>
        <w:t>第一中标候选人</w:t>
      </w:r>
      <w:r>
        <w:rPr>
          <w:rFonts w:hint="eastAsia" w:ascii="仿宋_GB2312" w:hAnsi="仿宋_GB2312" w:eastAsia="仿宋_GB2312" w:cs="仿宋_GB2312"/>
          <w:kern w:val="24"/>
          <w:sz w:val="32"/>
          <w:szCs w:val="32"/>
          <w:lang w:val="sv-SE"/>
        </w:rPr>
        <w:t>放弃中选资格时，比选人将确定排名第二的</w:t>
      </w:r>
      <w:r>
        <w:rPr>
          <w:rFonts w:hint="eastAsia" w:ascii="仿宋_GB2312" w:hAnsi="仿宋_GB2312" w:eastAsia="仿宋_GB2312" w:cs="仿宋_GB2312"/>
          <w:sz w:val="32"/>
          <w:szCs w:val="32"/>
        </w:rPr>
        <w:t>第二中标候选人</w:t>
      </w:r>
      <w:r>
        <w:rPr>
          <w:rFonts w:hint="eastAsia" w:ascii="仿宋_GB2312" w:hAnsi="仿宋_GB2312" w:eastAsia="仿宋_GB2312" w:cs="仿宋_GB2312"/>
          <w:kern w:val="24"/>
          <w:sz w:val="32"/>
          <w:szCs w:val="32"/>
          <w:lang w:val="sv-SE"/>
        </w:rPr>
        <w:t>选为中选人，依次类推，如果排名最后者也放弃中选资格时，</w:t>
      </w:r>
      <w:r>
        <w:rPr>
          <w:rFonts w:hint="eastAsia" w:ascii="仿宋_GB2312" w:hAnsi="仿宋_GB2312" w:eastAsia="仿宋_GB2312" w:cs="仿宋_GB2312"/>
          <w:kern w:val="24"/>
          <w:sz w:val="32"/>
          <w:szCs w:val="32"/>
        </w:rPr>
        <w:t>比选</w:t>
      </w:r>
      <w:r>
        <w:rPr>
          <w:rFonts w:hint="eastAsia" w:ascii="仿宋_GB2312" w:hAnsi="仿宋_GB2312" w:eastAsia="仿宋_GB2312" w:cs="仿宋_GB2312"/>
          <w:kern w:val="24"/>
          <w:sz w:val="32"/>
          <w:szCs w:val="32"/>
          <w:lang w:val="sv-SE"/>
        </w:rPr>
        <w:t>人将对本项目重新组织比选。</w:t>
      </w:r>
    </w:p>
    <w:p w14:paraId="3BD8DC77">
      <w:pPr>
        <w:snapToGrid w:val="0"/>
        <w:spacing w:line="560" w:lineRule="exact"/>
        <w:ind w:firstLine="640" w:firstLineChars="200"/>
        <w:jc w:val="left"/>
        <w:outlineLvl w:val="0"/>
        <w:rPr>
          <w:rFonts w:ascii="仿宋_GB2312" w:hAnsi="仿宋_GB2312" w:eastAsia="仿宋_GB2312" w:cs="仿宋_GB2312"/>
          <w:sz w:val="32"/>
          <w:szCs w:val="32"/>
        </w:rPr>
      </w:pPr>
      <w:bookmarkStart w:id="3" w:name="_Toc7448903"/>
      <w:r>
        <w:rPr>
          <w:rFonts w:hint="eastAsia" w:ascii="黑体" w:hAnsi="黑体" w:eastAsia="黑体" w:cs="黑体"/>
          <w:kern w:val="24"/>
          <w:sz w:val="32"/>
          <w:szCs w:val="32"/>
          <w:lang w:val="sv-SE"/>
        </w:rPr>
        <w:t>四、评标内容</w:t>
      </w:r>
      <w:bookmarkEnd w:id="3"/>
    </w:p>
    <w:p w14:paraId="4E35C550">
      <w:pPr>
        <w:snapToGrid w:val="0"/>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投标报价及参选商提供的其他资料。</w:t>
      </w:r>
    </w:p>
    <w:p w14:paraId="0CB28576">
      <w:pPr>
        <w:snapToGrid w:val="0"/>
        <w:spacing w:line="560" w:lineRule="exact"/>
        <w:ind w:firstLine="640" w:firstLineChars="200"/>
        <w:jc w:val="left"/>
        <w:outlineLvl w:val="0"/>
        <w:rPr>
          <w:rFonts w:ascii="仿宋_GB2312" w:hAnsi="仿宋_GB2312" w:eastAsia="仿宋_GB2312" w:cs="仿宋_GB2312"/>
          <w:b/>
          <w:sz w:val="32"/>
          <w:szCs w:val="32"/>
        </w:rPr>
      </w:pPr>
      <w:r>
        <w:rPr>
          <w:rFonts w:hint="eastAsia" w:ascii="黑体" w:hAnsi="黑体" w:eastAsia="黑体" w:cs="黑体"/>
          <w:kern w:val="24"/>
          <w:sz w:val="32"/>
          <w:szCs w:val="32"/>
          <w:lang w:val="sv-SE"/>
        </w:rPr>
        <w:t>五、评分标准</w:t>
      </w:r>
    </w:p>
    <w:p w14:paraId="38C92DE7">
      <w:pPr>
        <w:snapToGrid w:val="0"/>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本次外包项目采用综合评分法：</w:t>
      </w:r>
    </w:p>
    <w:tbl>
      <w:tblPr>
        <w:tblStyle w:val="1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5364"/>
        <w:gridCol w:w="2739"/>
      </w:tblGrid>
      <w:tr w14:paraId="3423A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183" w:type="dxa"/>
            <w:tcBorders>
              <w:top w:val="single" w:color="auto" w:sz="4" w:space="0"/>
              <w:left w:val="single" w:color="auto" w:sz="4" w:space="0"/>
              <w:bottom w:val="single" w:color="auto" w:sz="4" w:space="0"/>
              <w:right w:val="single" w:color="auto" w:sz="4" w:space="0"/>
            </w:tcBorders>
          </w:tcPr>
          <w:p w14:paraId="5A7AED85">
            <w:pPr>
              <w:pStyle w:val="6"/>
              <w:spacing w:line="520" w:lineRule="exact"/>
              <w:ind w:left="0" w:leftChars="0"/>
              <w:jc w:val="center"/>
              <w:rPr>
                <w:rFonts w:hAnsi="宋体" w:cs="宋体"/>
                <w:color w:val="000000"/>
              </w:rPr>
            </w:pPr>
            <w:r>
              <w:rPr>
                <w:rFonts w:hAnsi="宋体" w:cs="宋体"/>
                <w:color w:val="000000"/>
              </w:rPr>
              <w:t>序号</w:t>
            </w:r>
          </w:p>
        </w:tc>
        <w:tc>
          <w:tcPr>
            <w:tcW w:w="5364" w:type="dxa"/>
            <w:tcBorders>
              <w:top w:val="single" w:color="auto" w:sz="4" w:space="0"/>
              <w:left w:val="single" w:color="auto" w:sz="4" w:space="0"/>
              <w:bottom w:val="single" w:color="auto" w:sz="4" w:space="0"/>
              <w:right w:val="single" w:color="auto" w:sz="4" w:space="0"/>
            </w:tcBorders>
          </w:tcPr>
          <w:p w14:paraId="28C8A2DD">
            <w:pPr>
              <w:pStyle w:val="6"/>
              <w:spacing w:line="520" w:lineRule="exact"/>
              <w:ind w:left="0" w:leftChars="0"/>
              <w:jc w:val="center"/>
              <w:rPr>
                <w:rFonts w:hAnsi="宋体" w:cs="宋体"/>
                <w:color w:val="000000"/>
              </w:rPr>
            </w:pPr>
            <w:r>
              <w:rPr>
                <w:rFonts w:hAnsi="宋体" w:cs="宋体"/>
                <w:color w:val="000000"/>
              </w:rPr>
              <w:t>项目</w:t>
            </w:r>
          </w:p>
        </w:tc>
        <w:tc>
          <w:tcPr>
            <w:tcW w:w="2739" w:type="dxa"/>
            <w:tcBorders>
              <w:top w:val="single" w:color="auto" w:sz="4" w:space="0"/>
              <w:left w:val="single" w:color="auto" w:sz="4" w:space="0"/>
              <w:bottom w:val="single" w:color="auto" w:sz="4" w:space="0"/>
              <w:right w:val="single" w:color="auto" w:sz="4" w:space="0"/>
            </w:tcBorders>
          </w:tcPr>
          <w:p w14:paraId="1FC65471">
            <w:pPr>
              <w:pStyle w:val="6"/>
              <w:spacing w:line="520" w:lineRule="exact"/>
              <w:ind w:left="0" w:leftChars="0"/>
              <w:jc w:val="center"/>
              <w:rPr>
                <w:rFonts w:hAnsi="宋体" w:cs="宋体"/>
                <w:color w:val="000000"/>
              </w:rPr>
            </w:pPr>
            <w:r>
              <w:rPr>
                <w:rFonts w:hAnsi="宋体" w:cs="宋体"/>
                <w:color w:val="000000"/>
              </w:rPr>
              <w:t>分值</w:t>
            </w:r>
          </w:p>
        </w:tc>
      </w:tr>
      <w:tr w14:paraId="106A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183" w:type="dxa"/>
            <w:tcBorders>
              <w:top w:val="single" w:color="auto" w:sz="4" w:space="0"/>
              <w:left w:val="single" w:color="auto" w:sz="4" w:space="0"/>
              <w:bottom w:val="single" w:color="auto" w:sz="4" w:space="0"/>
              <w:right w:val="single" w:color="auto" w:sz="4" w:space="0"/>
            </w:tcBorders>
          </w:tcPr>
          <w:p w14:paraId="3CC54114">
            <w:pPr>
              <w:pStyle w:val="6"/>
              <w:spacing w:line="520" w:lineRule="exact"/>
              <w:rPr>
                <w:rFonts w:hAnsi="宋体" w:cs="宋体"/>
                <w:color w:val="000000"/>
              </w:rPr>
            </w:pPr>
            <w:r>
              <w:rPr>
                <w:rFonts w:hAnsi="宋体" w:cs="宋体"/>
                <w:color w:val="000000"/>
              </w:rPr>
              <w:t>1</w:t>
            </w:r>
          </w:p>
        </w:tc>
        <w:tc>
          <w:tcPr>
            <w:tcW w:w="5364" w:type="dxa"/>
            <w:tcBorders>
              <w:top w:val="single" w:color="auto" w:sz="4" w:space="0"/>
              <w:left w:val="single" w:color="auto" w:sz="4" w:space="0"/>
              <w:bottom w:val="single" w:color="auto" w:sz="4" w:space="0"/>
              <w:right w:val="single" w:color="auto" w:sz="4" w:space="0"/>
            </w:tcBorders>
          </w:tcPr>
          <w:p w14:paraId="20B0BED7">
            <w:pPr>
              <w:pStyle w:val="6"/>
              <w:spacing w:line="520" w:lineRule="exact"/>
              <w:ind w:left="0" w:leftChars="0"/>
              <w:jc w:val="center"/>
              <w:rPr>
                <w:rFonts w:hAnsi="宋体" w:cs="宋体"/>
                <w:color w:val="000000"/>
              </w:rPr>
            </w:pPr>
            <w:r>
              <w:rPr>
                <w:rFonts w:hint="eastAsia" w:ascii="宋体" w:hAnsi="宋体" w:cs="宋体"/>
                <w:color w:val="000000"/>
                <w:sz w:val="24"/>
              </w:rPr>
              <w:t>洗涤价格</w:t>
            </w:r>
          </w:p>
        </w:tc>
        <w:tc>
          <w:tcPr>
            <w:tcW w:w="2739" w:type="dxa"/>
            <w:tcBorders>
              <w:top w:val="single" w:color="auto" w:sz="4" w:space="0"/>
              <w:left w:val="single" w:color="auto" w:sz="4" w:space="0"/>
              <w:bottom w:val="single" w:color="auto" w:sz="4" w:space="0"/>
              <w:right w:val="single" w:color="auto" w:sz="4" w:space="0"/>
            </w:tcBorders>
          </w:tcPr>
          <w:p w14:paraId="129667A3">
            <w:pPr>
              <w:pStyle w:val="6"/>
              <w:spacing w:line="520" w:lineRule="exact"/>
              <w:ind w:left="0" w:leftChars="0"/>
              <w:jc w:val="center"/>
              <w:rPr>
                <w:rFonts w:hint="default" w:hAnsi="宋体" w:eastAsia="宋体" w:cs="宋体"/>
                <w:color w:val="000000"/>
                <w:lang w:val="en-US" w:eastAsia="zh-CN"/>
              </w:rPr>
            </w:pPr>
            <w:r>
              <w:rPr>
                <w:rFonts w:hint="eastAsia" w:hAnsi="宋体" w:cs="宋体"/>
                <w:color w:val="000000"/>
                <w:lang w:val="en-US" w:eastAsia="zh-CN"/>
              </w:rPr>
              <w:t>40</w:t>
            </w:r>
          </w:p>
        </w:tc>
      </w:tr>
      <w:tr w14:paraId="4ED23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83" w:type="dxa"/>
            <w:tcBorders>
              <w:top w:val="single" w:color="auto" w:sz="4" w:space="0"/>
              <w:left w:val="single" w:color="auto" w:sz="4" w:space="0"/>
              <w:bottom w:val="single" w:color="auto" w:sz="4" w:space="0"/>
              <w:right w:val="single" w:color="auto" w:sz="4" w:space="0"/>
            </w:tcBorders>
          </w:tcPr>
          <w:p w14:paraId="27393E62">
            <w:pPr>
              <w:pStyle w:val="6"/>
              <w:spacing w:line="520" w:lineRule="exact"/>
              <w:rPr>
                <w:rFonts w:hint="eastAsia" w:hAnsi="宋体" w:eastAsia="宋体" w:cs="宋体"/>
                <w:color w:val="000000"/>
                <w:lang w:eastAsia="zh-CN"/>
              </w:rPr>
            </w:pPr>
            <w:r>
              <w:rPr>
                <w:rFonts w:hint="eastAsia" w:hAnsi="宋体" w:cs="宋体"/>
                <w:color w:val="000000"/>
                <w:lang w:val="en-US" w:eastAsia="zh-CN"/>
              </w:rPr>
              <w:t>2</w:t>
            </w:r>
          </w:p>
        </w:tc>
        <w:tc>
          <w:tcPr>
            <w:tcW w:w="5364" w:type="dxa"/>
            <w:tcBorders>
              <w:top w:val="single" w:color="auto" w:sz="4" w:space="0"/>
              <w:left w:val="single" w:color="auto" w:sz="4" w:space="0"/>
              <w:bottom w:val="single" w:color="auto" w:sz="4" w:space="0"/>
              <w:right w:val="single" w:color="auto" w:sz="4" w:space="0"/>
            </w:tcBorders>
            <w:vAlign w:val="top"/>
          </w:tcPr>
          <w:p w14:paraId="3F585388">
            <w:pPr>
              <w:pStyle w:val="6"/>
              <w:spacing w:line="520" w:lineRule="exact"/>
              <w:ind w:left="0" w:leftChars="0"/>
              <w:jc w:val="center"/>
              <w:rPr>
                <w:rFonts w:ascii="Calibri" w:hAnsi="宋体" w:eastAsia="宋体" w:cs="宋体"/>
                <w:color w:val="000000"/>
                <w:kern w:val="2"/>
                <w:sz w:val="21"/>
                <w:szCs w:val="24"/>
                <w:lang w:val="en-US" w:eastAsia="zh-CN" w:bidi="ar-SA"/>
              </w:rPr>
            </w:pPr>
            <w:r>
              <w:rPr>
                <w:rFonts w:hAnsi="宋体" w:cs="宋体"/>
                <w:color w:val="000000"/>
              </w:rPr>
              <w:t>服务方案</w:t>
            </w:r>
          </w:p>
        </w:tc>
        <w:tc>
          <w:tcPr>
            <w:tcW w:w="2739" w:type="dxa"/>
            <w:tcBorders>
              <w:top w:val="single" w:color="auto" w:sz="4" w:space="0"/>
              <w:left w:val="single" w:color="auto" w:sz="4" w:space="0"/>
              <w:bottom w:val="single" w:color="auto" w:sz="4" w:space="0"/>
              <w:right w:val="single" w:color="auto" w:sz="4" w:space="0"/>
            </w:tcBorders>
            <w:vAlign w:val="top"/>
          </w:tcPr>
          <w:p w14:paraId="410B1285">
            <w:pPr>
              <w:pStyle w:val="6"/>
              <w:spacing w:line="520" w:lineRule="exact"/>
              <w:ind w:left="0" w:leftChars="0"/>
              <w:jc w:val="center"/>
              <w:rPr>
                <w:rFonts w:hint="default" w:ascii="Calibri" w:hAnsi="宋体" w:eastAsia="宋体" w:cs="宋体"/>
                <w:color w:val="000000"/>
                <w:kern w:val="2"/>
                <w:sz w:val="21"/>
                <w:szCs w:val="24"/>
                <w:lang w:val="en-US" w:eastAsia="zh-CN" w:bidi="ar-SA"/>
              </w:rPr>
            </w:pPr>
            <w:r>
              <w:rPr>
                <w:rFonts w:hint="eastAsia" w:hAnsi="宋体" w:cs="宋体"/>
                <w:color w:val="000000"/>
                <w:lang w:val="en-US" w:eastAsia="zh-CN"/>
              </w:rPr>
              <w:t>35</w:t>
            </w:r>
          </w:p>
        </w:tc>
      </w:tr>
      <w:tr w14:paraId="5012B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83" w:type="dxa"/>
            <w:tcBorders>
              <w:top w:val="single" w:color="auto" w:sz="4" w:space="0"/>
              <w:left w:val="single" w:color="auto" w:sz="4" w:space="0"/>
              <w:bottom w:val="single" w:color="auto" w:sz="4" w:space="0"/>
              <w:right w:val="single" w:color="auto" w:sz="4" w:space="0"/>
            </w:tcBorders>
          </w:tcPr>
          <w:p w14:paraId="27D56C48">
            <w:pPr>
              <w:pStyle w:val="6"/>
              <w:spacing w:line="520" w:lineRule="exact"/>
              <w:rPr>
                <w:rFonts w:hint="eastAsia" w:hAnsi="宋体" w:eastAsia="宋体" w:cs="宋体"/>
                <w:color w:val="000000"/>
                <w:lang w:val="en-US" w:eastAsia="zh-CN"/>
              </w:rPr>
            </w:pPr>
            <w:r>
              <w:rPr>
                <w:rFonts w:hint="eastAsia" w:hAnsi="宋体" w:cs="宋体"/>
                <w:color w:val="000000"/>
                <w:lang w:val="en-US" w:eastAsia="zh-CN"/>
              </w:rPr>
              <w:t>3</w:t>
            </w:r>
          </w:p>
        </w:tc>
        <w:tc>
          <w:tcPr>
            <w:tcW w:w="5364" w:type="dxa"/>
            <w:tcBorders>
              <w:top w:val="single" w:color="auto" w:sz="4" w:space="0"/>
              <w:left w:val="single" w:color="auto" w:sz="4" w:space="0"/>
              <w:bottom w:val="single" w:color="auto" w:sz="4" w:space="0"/>
              <w:right w:val="single" w:color="auto" w:sz="4" w:space="0"/>
            </w:tcBorders>
            <w:vAlign w:val="top"/>
          </w:tcPr>
          <w:p w14:paraId="3F9C4599">
            <w:pPr>
              <w:pStyle w:val="6"/>
              <w:spacing w:line="520" w:lineRule="exact"/>
              <w:ind w:left="0" w:leftChars="0"/>
              <w:jc w:val="center"/>
              <w:rPr>
                <w:rFonts w:ascii="Calibri" w:hAnsi="宋体" w:eastAsia="宋体" w:cs="宋体"/>
                <w:color w:val="000000"/>
                <w:kern w:val="2"/>
                <w:sz w:val="21"/>
                <w:szCs w:val="24"/>
                <w:lang w:val="en-US" w:eastAsia="zh-CN" w:bidi="ar-SA"/>
              </w:rPr>
            </w:pPr>
            <w:r>
              <w:rPr>
                <w:rFonts w:hAnsi="宋体" w:cs="宋体"/>
                <w:color w:val="000000"/>
              </w:rPr>
              <w:t>类似业绩</w:t>
            </w:r>
          </w:p>
        </w:tc>
        <w:tc>
          <w:tcPr>
            <w:tcW w:w="2739" w:type="dxa"/>
            <w:tcBorders>
              <w:top w:val="single" w:color="auto" w:sz="4" w:space="0"/>
              <w:left w:val="single" w:color="auto" w:sz="4" w:space="0"/>
              <w:bottom w:val="single" w:color="auto" w:sz="4" w:space="0"/>
              <w:right w:val="single" w:color="auto" w:sz="4" w:space="0"/>
            </w:tcBorders>
            <w:vAlign w:val="top"/>
          </w:tcPr>
          <w:p w14:paraId="40B476B6">
            <w:pPr>
              <w:pStyle w:val="6"/>
              <w:spacing w:line="520" w:lineRule="exact"/>
              <w:ind w:left="0" w:leftChars="0"/>
              <w:jc w:val="center"/>
              <w:rPr>
                <w:rFonts w:hint="default" w:ascii="Calibri" w:hAnsi="宋体" w:eastAsia="宋体" w:cs="宋体"/>
                <w:color w:val="000000"/>
                <w:kern w:val="2"/>
                <w:sz w:val="21"/>
                <w:szCs w:val="24"/>
                <w:lang w:val="en-US" w:eastAsia="zh-CN" w:bidi="ar-SA"/>
              </w:rPr>
            </w:pPr>
            <w:r>
              <w:rPr>
                <w:rFonts w:hint="eastAsia" w:hAnsi="宋体" w:cs="宋体"/>
                <w:color w:val="000000"/>
                <w:kern w:val="2"/>
                <w:sz w:val="21"/>
                <w:szCs w:val="24"/>
                <w:lang w:val="en-US" w:eastAsia="zh-CN" w:bidi="ar-SA"/>
              </w:rPr>
              <w:t>5</w:t>
            </w:r>
          </w:p>
        </w:tc>
      </w:tr>
      <w:tr w14:paraId="1D4AD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83" w:type="dxa"/>
            <w:tcBorders>
              <w:top w:val="single" w:color="auto" w:sz="4" w:space="0"/>
              <w:left w:val="single" w:color="auto" w:sz="4" w:space="0"/>
              <w:bottom w:val="single" w:color="auto" w:sz="4" w:space="0"/>
              <w:right w:val="single" w:color="auto" w:sz="4" w:space="0"/>
            </w:tcBorders>
            <w:vAlign w:val="top"/>
          </w:tcPr>
          <w:p w14:paraId="19315282">
            <w:pPr>
              <w:pStyle w:val="6"/>
              <w:spacing w:line="520" w:lineRule="exact"/>
              <w:ind w:left="420" w:leftChars="200"/>
              <w:rPr>
                <w:rFonts w:hint="eastAsia" w:ascii="Calibri" w:hAnsi="宋体" w:eastAsia="宋体" w:cs="宋体"/>
                <w:color w:val="000000"/>
                <w:kern w:val="2"/>
                <w:sz w:val="21"/>
                <w:szCs w:val="24"/>
                <w:lang w:val="en-US" w:eastAsia="zh-CN" w:bidi="ar-SA"/>
              </w:rPr>
            </w:pPr>
            <w:r>
              <w:rPr>
                <w:rFonts w:hint="eastAsia" w:hAnsi="宋体" w:cs="宋体"/>
                <w:color w:val="000000"/>
                <w:lang w:val="en-US" w:eastAsia="zh-CN"/>
              </w:rPr>
              <w:t>4</w:t>
            </w:r>
          </w:p>
        </w:tc>
        <w:tc>
          <w:tcPr>
            <w:tcW w:w="5364" w:type="dxa"/>
            <w:tcBorders>
              <w:top w:val="single" w:color="auto" w:sz="4" w:space="0"/>
              <w:left w:val="single" w:color="auto" w:sz="4" w:space="0"/>
              <w:bottom w:val="single" w:color="auto" w:sz="4" w:space="0"/>
              <w:right w:val="single" w:color="auto" w:sz="4" w:space="0"/>
            </w:tcBorders>
            <w:vAlign w:val="top"/>
          </w:tcPr>
          <w:p w14:paraId="39077EC3">
            <w:pPr>
              <w:pStyle w:val="6"/>
              <w:spacing w:line="520" w:lineRule="exact"/>
              <w:ind w:left="0" w:leftChars="0"/>
              <w:jc w:val="center"/>
              <w:rPr>
                <w:rFonts w:ascii="Calibri" w:hAnsi="宋体" w:eastAsia="宋体" w:cs="宋体"/>
                <w:color w:val="000000"/>
                <w:kern w:val="2"/>
                <w:sz w:val="21"/>
                <w:szCs w:val="24"/>
                <w:lang w:val="en-US" w:eastAsia="zh-CN" w:bidi="ar-SA"/>
              </w:rPr>
            </w:pPr>
            <w:r>
              <w:rPr>
                <w:rFonts w:hint="eastAsia" w:hAnsi="宋体" w:cs="宋体"/>
                <w:color w:val="000000"/>
              </w:rPr>
              <w:t>服务商店面数量及位置</w:t>
            </w:r>
          </w:p>
        </w:tc>
        <w:tc>
          <w:tcPr>
            <w:tcW w:w="2739" w:type="dxa"/>
            <w:tcBorders>
              <w:top w:val="single" w:color="auto" w:sz="4" w:space="0"/>
              <w:left w:val="single" w:color="auto" w:sz="4" w:space="0"/>
              <w:bottom w:val="single" w:color="auto" w:sz="4" w:space="0"/>
              <w:right w:val="single" w:color="auto" w:sz="4" w:space="0"/>
            </w:tcBorders>
            <w:vAlign w:val="top"/>
          </w:tcPr>
          <w:p w14:paraId="29C5AA29">
            <w:pPr>
              <w:pStyle w:val="6"/>
              <w:spacing w:line="520" w:lineRule="exact"/>
              <w:ind w:left="0" w:leftChars="0"/>
              <w:jc w:val="center"/>
              <w:rPr>
                <w:rFonts w:hint="default" w:ascii="Calibri" w:hAnsi="宋体" w:eastAsia="宋体" w:cs="宋体"/>
                <w:color w:val="000000"/>
                <w:kern w:val="2"/>
                <w:sz w:val="21"/>
                <w:szCs w:val="24"/>
                <w:lang w:val="en-US" w:eastAsia="zh-CN" w:bidi="ar-SA"/>
              </w:rPr>
            </w:pPr>
            <w:r>
              <w:rPr>
                <w:rFonts w:hint="eastAsia" w:hAnsi="宋体" w:cs="宋体"/>
                <w:color w:val="000000"/>
                <w:kern w:val="2"/>
                <w:sz w:val="21"/>
                <w:szCs w:val="24"/>
                <w:lang w:val="en-US" w:eastAsia="zh-CN" w:bidi="ar-SA"/>
              </w:rPr>
              <w:t>10</w:t>
            </w:r>
          </w:p>
        </w:tc>
      </w:tr>
      <w:tr w14:paraId="0B6F9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83" w:type="dxa"/>
            <w:tcBorders>
              <w:top w:val="single" w:color="auto" w:sz="4" w:space="0"/>
              <w:left w:val="single" w:color="auto" w:sz="4" w:space="0"/>
              <w:bottom w:val="single" w:color="auto" w:sz="4" w:space="0"/>
              <w:right w:val="single" w:color="auto" w:sz="4" w:space="0"/>
            </w:tcBorders>
            <w:vAlign w:val="top"/>
          </w:tcPr>
          <w:p w14:paraId="6820F394">
            <w:pPr>
              <w:pStyle w:val="6"/>
              <w:spacing w:line="520" w:lineRule="exact"/>
              <w:ind w:left="420" w:leftChars="200"/>
              <w:rPr>
                <w:rFonts w:hint="default" w:hAnsi="宋体" w:cs="宋体"/>
                <w:color w:val="000000"/>
                <w:lang w:val="en-US" w:eastAsia="zh-CN"/>
              </w:rPr>
            </w:pPr>
            <w:r>
              <w:rPr>
                <w:rFonts w:hint="eastAsia" w:hAnsi="宋体" w:cs="宋体"/>
                <w:color w:val="000000"/>
                <w:lang w:val="en-US" w:eastAsia="zh-CN"/>
              </w:rPr>
              <w:t>5</w:t>
            </w:r>
          </w:p>
        </w:tc>
        <w:tc>
          <w:tcPr>
            <w:tcW w:w="5364" w:type="dxa"/>
            <w:tcBorders>
              <w:top w:val="single" w:color="auto" w:sz="4" w:space="0"/>
              <w:left w:val="single" w:color="auto" w:sz="4" w:space="0"/>
              <w:bottom w:val="single" w:color="auto" w:sz="4" w:space="0"/>
              <w:right w:val="single" w:color="auto" w:sz="4" w:space="0"/>
            </w:tcBorders>
            <w:vAlign w:val="top"/>
          </w:tcPr>
          <w:p w14:paraId="3184CC99">
            <w:pPr>
              <w:pStyle w:val="6"/>
              <w:spacing w:line="520" w:lineRule="exact"/>
              <w:ind w:left="0" w:leftChars="0"/>
              <w:jc w:val="center"/>
              <w:rPr>
                <w:rFonts w:hint="eastAsia" w:hAnsi="宋体" w:cs="宋体"/>
                <w:color w:val="000000"/>
              </w:rPr>
            </w:pPr>
            <w:r>
              <w:rPr>
                <w:rFonts w:hint="eastAsia" w:hAnsi="宋体" w:cs="宋体"/>
                <w:color w:val="000000"/>
                <w:lang w:eastAsia="zh-CN"/>
              </w:rPr>
              <w:t>洗涤设备和用品配备</w:t>
            </w:r>
          </w:p>
        </w:tc>
        <w:tc>
          <w:tcPr>
            <w:tcW w:w="2739" w:type="dxa"/>
            <w:tcBorders>
              <w:top w:val="single" w:color="auto" w:sz="4" w:space="0"/>
              <w:left w:val="single" w:color="auto" w:sz="4" w:space="0"/>
              <w:bottom w:val="single" w:color="auto" w:sz="4" w:space="0"/>
              <w:right w:val="single" w:color="auto" w:sz="4" w:space="0"/>
            </w:tcBorders>
            <w:vAlign w:val="top"/>
          </w:tcPr>
          <w:p w14:paraId="15C719C9">
            <w:pPr>
              <w:pStyle w:val="6"/>
              <w:spacing w:line="520" w:lineRule="exact"/>
              <w:ind w:left="0" w:leftChars="0"/>
              <w:jc w:val="center"/>
              <w:rPr>
                <w:rFonts w:hint="default" w:hAnsi="宋体" w:cs="宋体"/>
                <w:color w:val="000000"/>
                <w:kern w:val="2"/>
                <w:sz w:val="21"/>
                <w:szCs w:val="24"/>
                <w:lang w:val="en-US" w:eastAsia="zh-CN" w:bidi="ar-SA"/>
              </w:rPr>
            </w:pPr>
            <w:r>
              <w:rPr>
                <w:rFonts w:hint="eastAsia" w:hAnsi="宋体" w:cs="宋体"/>
                <w:color w:val="000000"/>
                <w:kern w:val="2"/>
                <w:sz w:val="21"/>
                <w:szCs w:val="24"/>
                <w:lang w:val="en-US" w:eastAsia="zh-CN" w:bidi="ar-SA"/>
              </w:rPr>
              <w:t>10</w:t>
            </w:r>
          </w:p>
        </w:tc>
      </w:tr>
    </w:tbl>
    <w:p w14:paraId="473D86B2">
      <w:pPr>
        <w:snapToGrid w:val="0"/>
        <w:spacing w:line="560" w:lineRule="exact"/>
        <w:ind w:firstLine="640" w:firstLineChars="200"/>
        <w:jc w:val="left"/>
        <w:outlineLvl w:val="0"/>
        <w:rPr>
          <w:rFonts w:ascii="仿宋_GB2312" w:hAnsi="仿宋_GB2312" w:eastAsia="仿宋_GB2312" w:cs="仿宋_GB2312"/>
          <w:sz w:val="32"/>
          <w:szCs w:val="32"/>
        </w:rPr>
      </w:pPr>
    </w:p>
    <w:p w14:paraId="6F3D6561">
      <w:pPr>
        <w:snapToGrid w:val="0"/>
        <w:spacing w:line="560" w:lineRule="exact"/>
        <w:ind w:firstLine="640" w:firstLineChars="200"/>
        <w:jc w:val="left"/>
        <w:outlineLvl w:val="0"/>
        <w:rPr>
          <w:rFonts w:ascii="仿宋_GB2312" w:hAnsi="仿宋_GB2312" w:eastAsia="仿宋_GB2312" w:cs="仿宋_GB2312"/>
          <w:sz w:val="32"/>
          <w:szCs w:val="32"/>
        </w:rPr>
      </w:pPr>
    </w:p>
    <w:p w14:paraId="3D4D07D1">
      <w:pPr>
        <w:pStyle w:val="9"/>
        <w:ind w:left="0" w:leftChars="0" w:firstLine="0" w:firstLineChars="0"/>
        <w:rPr>
          <w:rFonts w:ascii="仿宋_GB2312" w:hAnsi="仿宋_GB2312" w:eastAsia="仿宋_GB2312" w:cs="仿宋_GB2312"/>
          <w:sz w:val="32"/>
          <w:szCs w:val="32"/>
        </w:rPr>
      </w:pPr>
    </w:p>
    <w:p w14:paraId="5A50AC82">
      <w:pPr>
        <w:snapToGrid w:val="0"/>
        <w:spacing w:line="560" w:lineRule="exact"/>
        <w:ind w:firstLine="640" w:firstLineChars="200"/>
        <w:jc w:val="left"/>
        <w:outlineLvl w:val="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洗涤价格</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分</w:t>
      </w:r>
    </w:p>
    <w:tbl>
      <w:tblPr>
        <w:tblStyle w:val="10"/>
        <w:tblW w:w="515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2"/>
        <w:gridCol w:w="1794"/>
        <w:gridCol w:w="4967"/>
        <w:gridCol w:w="534"/>
        <w:gridCol w:w="1277"/>
      </w:tblGrid>
      <w:tr w14:paraId="48C12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jc w:val="center"/>
        </w:trPr>
        <w:tc>
          <w:tcPr>
            <w:tcW w:w="40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FC04C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序号</w:t>
            </w:r>
          </w:p>
        </w:tc>
        <w:tc>
          <w:tcPr>
            <w:tcW w:w="3621" w:type="pct"/>
            <w:gridSpan w:val="2"/>
            <w:tcBorders>
              <w:top w:val="single" w:color="000000" w:sz="8" w:space="0"/>
              <w:left w:val="nil"/>
              <w:bottom w:val="single" w:color="000000" w:sz="8" w:space="0"/>
              <w:right w:val="single" w:color="000000" w:sz="8" w:space="0"/>
            </w:tcBorders>
            <w:shd w:val="clear" w:color="auto" w:fill="auto"/>
            <w:vAlign w:val="center"/>
          </w:tcPr>
          <w:p w14:paraId="133EA62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评分细则</w:t>
            </w:r>
          </w:p>
        </w:tc>
        <w:tc>
          <w:tcPr>
            <w:tcW w:w="286" w:type="pct"/>
            <w:tcBorders>
              <w:top w:val="single" w:color="000000" w:sz="8" w:space="0"/>
              <w:left w:val="nil"/>
              <w:bottom w:val="nil"/>
              <w:right w:val="single" w:color="000000" w:sz="8" w:space="0"/>
            </w:tcBorders>
            <w:shd w:val="clear" w:color="auto" w:fill="auto"/>
            <w:vAlign w:val="center"/>
          </w:tcPr>
          <w:p w14:paraId="78A526C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分值</w:t>
            </w:r>
          </w:p>
        </w:tc>
        <w:tc>
          <w:tcPr>
            <w:tcW w:w="684" w:type="pct"/>
            <w:tcBorders>
              <w:top w:val="single" w:color="000000" w:sz="8" w:space="0"/>
              <w:left w:val="nil"/>
              <w:bottom w:val="nil"/>
              <w:right w:val="single" w:color="000000" w:sz="8" w:space="0"/>
            </w:tcBorders>
            <w:shd w:val="clear" w:color="auto" w:fill="auto"/>
            <w:vAlign w:val="center"/>
          </w:tcPr>
          <w:p w14:paraId="688B0C3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备注</w:t>
            </w:r>
          </w:p>
        </w:tc>
      </w:tr>
      <w:tr w14:paraId="0DA74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25AB396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3621" w:type="pct"/>
            <w:gridSpan w:val="2"/>
            <w:tcBorders>
              <w:top w:val="single" w:color="000000" w:sz="8" w:space="0"/>
              <w:left w:val="nil"/>
              <w:bottom w:val="single" w:color="000000" w:sz="8" w:space="0"/>
              <w:right w:val="single" w:color="000000" w:sz="8" w:space="0"/>
            </w:tcBorders>
            <w:shd w:val="clear" w:color="auto" w:fill="auto"/>
            <w:vAlign w:val="center"/>
          </w:tcPr>
          <w:p w14:paraId="2EE942FA">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T恤 衬衫 马甲</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A146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275CA1">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报价每比基准价高一个百分点扣0.02分，低一个百分点扣0.01分，四舍五入后取整计算，单子项单独计算得分，扣完为止。</w:t>
            </w:r>
          </w:p>
        </w:tc>
      </w:tr>
      <w:tr w14:paraId="52D3F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09601BA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3621" w:type="pct"/>
            <w:gridSpan w:val="2"/>
            <w:tcBorders>
              <w:top w:val="nil"/>
              <w:left w:val="nil"/>
              <w:bottom w:val="single" w:color="000000" w:sz="8" w:space="0"/>
              <w:right w:val="single" w:color="000000" w:sz="8" w:space="0"/>
            </w:tcBorders>
            <w:shd w:val="clear" w:color="auto" w:fill="auto"/>
            <w:vAlign w:val="center"/>
          </w:tcPr>
          <w:p w14:paraId="2675229C">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短裤 短裙 西裤 裙子 休闲长衫 牛仔裤 运动/休闲裤</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153E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AAFBB">
            <w:pPr>
              <w:jc w:val="both"/>
              <w:rPr>
                <w:rFonts w:hint="eastAsia" w:asciiTheme="minorEastAsia" w:hAnsiTheme="minorEastAsia" w:eastAsiaTheme="minorEastAsia" w:cstheme="minorEastAsia"/>
                <w:b w:val="0"/>
                <w:bCs w:val="0"/>
                <w:i w:val="0"/>
                <w:iCs w:val="0"/>
                <w:color w:val="000000"/>
                <w:sz w:val="24"/>
                <w:szCs w:val="24"/>
                <w:u w:val="none"/>
              </w:rPr>
            </w:pPr>
          </w:p>
        </w:tc>
      </w:tr>
      <w:tr w14:paraId="1B336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0DD4763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3</w:t>
            </w:r>
          </w:p>
        </w:tc>
        <w:tc>
          <w:tcPr>
            <w:tcW w:w="3621" w:type="pct"/>
            <w:gridSpan w:val="2"/>
            <w:tcBorders>
              <w:top w:val="nil"/>
              <w:left w:val="nil"/>
              <w:bottom w:val="single" w:color="000000" w:sz="8" w:space="0"/>
              <w:right w:val="single" w:color="000000" w:sz="8" w:space="0"/>
            </w:tcBorders>
            <w:shd w:val="clear" w:color="auto" w:fill="auto"/>
            <w:vAlign w:val="center"/>
          </w:tcPr>
          <w:p w14:paraId="69BABEB6">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 xml:space="preserve">西装上衣 夹克 </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6CF6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BD653">
            <w:pPr>
              <w:jc w:val="both"/>
              <w:rPr>
                <w:rFonts w:hint="eastAsia" w:asciiTheme="minorEastAsia" w:hAnsiTheme="minorEastAsia" w:eastAsiaTheme="minorEastAsia" w:cstheme="minorEastAsia"/>
                <w:b w:val="0"/>
                <w:bCs w:val="0"/>
                <w:i w:val="0"/>
                <w:iCs w:val="0"/>
                <w:color w:val="000000"/>
                <w:sz w:val="24"/>
                <w:szCs w:val="24"/>
                <w:u w:val="none"/>
              </w:rPr>
            </w:pPr>
          </w:p>
        </w:tc>
      </w:tr>
      <w:tr w14:paraId="087F8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087785F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4</w:t>
            </w:r>
          </w:p>
        </w:tc>
        <w:tc>
          <w:tcPr>
            <w:tcW w:w="3621" w:type="pct"/>
            <w:gridSpan w:val="2"/>
            <w:tcBorders>
              <w:top w:val="nil"/>
              <w:left w:val="nil"/>
              <w:bottom w:val="single" w:color="000000" w:sz="8" w:space="0"/>
              <w:right w:val="single" w:color="000000" w:sz="8" w:space="0"/>
            </w:tcBorders>
            <w:shd w:val="clear" w:color="auto" w:fill="auto"/>
            <w:vAlign w:val="center"/>
          </w:tcPr>
          <w:p w14:paraId="55767911">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羊绒/羊毛衫/衬衣</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9EF3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9E947">
            <w:pPr>
              <w:jc w:val="both"/>
              <w:rPr>
                <w:rFonts w:hint="eastAsia" w:asciiTheme="minorEastAsia" w:hAnsiTheme="minorEastAsia" w:eastAsiaTheme="minorEastAsia" w:cstheme="minorEastAsia"/>
                <w:b w:val="0"/>
                <w:bCs w:val="0"/>
                <w:i w:val="0"/>
                <w:iCs w:val="0"/>
                <w:color w:val="000000"/>
                <w:sz w:val="24"/>
                <w:szCs w:val="24"/>
                <w:u w:val="none"/>
              </w:rPr>
            </w:pPr>
          </w:p>
        </w:tc>
      </w:tr>
      <w:tr w14:paraId="50DD0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6C6D0A8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5</w:t>
            </w:r>
          </w:p>
        </w:tc>
        <w:tc>
          <w:tcPr>
            <w:tcW w:w="3621" w:type="pct"/>
            <w:gridSpan w:val="2"/>
            <w:tcBorders>
              <w:top w:val="nil"/>
              <w:left w:val="nil"/>
              <w:bottom w:val="single" w:color="000000" w:sz="8" w:space="0"/>
              <w:right w:val="single" w:color="000000" w:sz="8" w:space="0"/>
            </w:tcBorders>
            <w:shd w:val="clear" w:color="auto" w:fill="auto"/>
            <w:vAlign w:val="center"/>
          </w:tcPr>
          <w:p w14:paraId="7820AE35">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棉裤/羽绒裤 真丝/羊毛裙</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D6EF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FAFDC">
            <w:pPr>
              <w:jc w:val="both"/>
              <w:rPr>
                <w:rFonts w:hint="eastAsia" w:asciiTheme="minorEastAsia" w:hAnsiTheme="minorEastAsia" w:eastAsiaTheme="minorEastAsia" w:cstheme="minorEastAsia"/>
                <w:b w:val="0"/>
                <w:bCs w:val="0"/>
                <w:i w:val="0"/>
                <w:iCs w:val="0"/>
                <w:color w:val="000000"/>
                <w:sz w:val="24"/>
                <w:szCs w:val="24"/>
                <w:u w:val="none"/>
              </w:rPr>
            </w:pPr>
          </w:p>
        </w:tc>
      </w:tr>
      <w:tr w14:paraId="55C1C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394226C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6</w:t>
            </w:r>
          </w:p>
        </w:tc>
        <w:tc>
          <w:tcPr>
            <w:tcW w:w="3621" w:type="pct"/>
            <w:gridSpan w:val="2"/>
            <w:tcBorders>
              <w:top w:val="nil"/>
              <w:left w:val="nil"/>
              <w:bottom w:val="single" w:color="000000" w:sz="8" w:space="0"/>
              <w:right w:val="single" w:color="000000" w:sz="8" w:space="0"/>
            </w:tcBorders>
            <w:shd w:val="clear" w:color="auto" w:fill="auto"/>
            <w:vAlign w:val="center"/>
          </w:tcPr>
          <w:p w14:paraId="0E131687">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普通运动鞋 休闲鞋 光面皮鞋</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DB78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7AA9A">
            <w:pPr>
              <w:jc w:val="both"/>
              <w:rPr>
                <w:rFonts w:hint="eastAsia" w:asciiTheme="minorEastAsia" w:hAnsiTheme="minorEastAsia" w:eastAsiaTheme="minorEastAsia" w:cstheme="minorEastAsia"/>
                <w:b w:val="0"/>
                <w:bCs w:val="0"/>
                <w:i w:val="0"/>
                <w:iCs w:val="0"/>
                <w:color w:val="000000"/>
                <w:sz w:val="24"/>
                <w:szCs w:val="24"/>
                <w:u w:val="none"/>
              </w:rPr>
            </w:pPr>
          </w:p>
        </w:tc>
      </w:tr>
      <w:tr w14:paraId="7C5F0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1F33974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7</w:t>
            </w:r>
          </w:p>
        </w:tc>
        <w:tc>
          <w:tcPr>
            <w:tcW w:w="3621" w:type="pct"/>
            <w:gridSpan w:val="2"/>
            <w:tcBorders>
              <w:top w:val="nil"/>
              <w:left w:val="nil"/>
              <w:bottom w:val="single" w:color="000000" w:sz="8" w:space="0"/>
              <w:right w:val="single" w:color="000000" w:sz="8" w:space="0"/>
            </w:tcBorders>
            <w:shd w:val="clear" w:color="auto" w:fill="auto"/>
            <w:vAlign w:val="center"/>
          </w:tcPr>
          <w:p w14:paraId="3832ED12">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光面皮踝靴 运动鞋（磨砂全皮/绒面全皮） 磨砂（绒面）皮鞋</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B593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9A8E7">
            <w:pPr>
              <w:jc w:val="both"/>
              <w:rPr>
                <w:rFonts w:hint="eastAsia" w:asciiTheme="minorEastAsia" w:hAnsiTheme="minorEastAsia" w:eastAsiaTheme="minorEastAsia" w:cstheme="minorEastAsia"/>
                <w:b w:val="0"/>
                <w:bCs w:val="0"/>
                <w:i w:val="0"/>
                <w:iCs w:val="0"/>
                <w:color w:val="000000"/>
                <w:sz w:val="24"/>
                <w:szCs w:val="24"/>
                <w:u w:val="none"/>
              </w:rPr>
            </w:pPr>
          </w:p>
        </w:tc>
      </w:tr>
      <w:tr w14:paraId="734BC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3D297F8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8</w:t>
            </w:r>
          </w:p>
        </w:tc>
        <w:tc>
          <w:tcPr>
            <w:tcW w:w="3621" w:type="pct"/>
            <w:gridSpan w:val="2"/>
            <w:tcBorders>
              <w:top w:val="nil"/>
              <w:left w:val="nil"/>
              <w:bottom w:val="single" w:color="000000" w:sz="8" w:space="0"/>
              <w:right w:val="single" w:color="000000" w:sz="8" w:space="0"/>
            </w:tcBorders>
            <w:shd w:val="clear" w:color="auto" w:fill="auto"/>
            <w:vAlign w:val="center"/>
          </w:tcPr>
          <w:p w14:paraId="284605CC">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雪地鞋 磨砂（绒面）踝靴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EF32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90D11C">
            <w:pPr>
              <w:jc w:val="both"/>
              <w:rPr>
                <w:rFonts w:hint="eastAsia" w:asciiTheme="minorEastAsia" w:hAnsiTheme="minorEastAsia" w:eastAsiaTheme="minorEastAsia" w:cstheme="minorEastAsia"/>
                <w:b w:val="0"/>
                <w:bCs w:val="0"/>
                <w:i w:val="0"/>
                <w:iCs w:val="0"/>
                <w:color w:val="000000"/>
                <w:sz w:val="24"/>
                <w:szCs w:val="24"/>
                <w:u w:val="none"/>
              </w:rPr>
            </w:pPr>
          </w:p>
        </w:tc>
      </w:tr>
      <w:tr w14:paraId="1713C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24FFA84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9</w:t>
            </w:r>
          </w:p>
        </w:tc>
        <w:tc>
          <w:tcPr>
            <w:tcW w:w="3621" w:type="pct"/>
            <w:gridSpan w:val="2"/>
            <w:tcBorders>
              <w:top w:val="nil"/>
              <w:left w:val="nil"/>
              <w:bottom w:val="single" w:color="000000" w:sz="8" w:space="0"/>
              <w:right w:val="single" w:color="000000" w:sz="8" w:space="0"/>
            </w:tcBorders>
            <w:shd w:val="clear" w:color="auto" w:fill="auto"/>
            <w:vAlign w:val="center"/>
          </w:tcPr>
          <w:p w14:paraId="15D8AF13">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毛呢/棉服/羽绒服（短款≤80公分） 羊绒/羊毛外套（短款≤80公分）</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9ACA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920E9">
            <w:pPr>
              <w:jc w:val="both"/>
              <w:rPr>
                <w:rFonts w:hint="eastAsia" w:asciiTheme="minorEastAsia" w:hAnsiTheme="minorEastAsia" w:eastAsiaTheme="minorEastAsia" w:cstheme="minorEastAsia"/>
                <w:b w:val="0"/>
                <w:bCs w:val="0"/>
                <w:i w:val="0"/>
                <w:iCs w:val="0"/>
                <w:color w:val="000000"/>
                <w:sz w:val="24"/>
                <w:szCs w:val="24"/>
                <w:u w:val="none"/>
              </w:rPr>
            </w:pPr>
          </w:p>
        </w:tc>
      </w:tr>
      <w:tr w14:paraId="53FE5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3930881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10</w:t>
            </w:r>
          </w:p>
        </w:tc>
        <w:tc>
          <w:tcPr>
            <w:tcW w:w="3621" w:type="pct"/>
            <w:gridSpan w:val="2"/>
            <w:tcBorders>
              <w:top w:val="nil"/>
              <w:left w:val="nil"/>
              <w:bottom w:val="single" w:color="000000" w:sz="8" w:space="0"/>
              <w:right w:val="single" w:color="000000" w:sz="8" w:space="0"/>
            </w:tcBorders>
            <w:shd w:val="clear" w:color="auto" w:fill="auto"/>
            <w:vAlign w:val="center"/>
          </w:tcPr>
          <w:p w14:paraId="6DBFB579">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风衣 连体衣（单）</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076B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83B6EA">
            <w:pPr>
              <w:jc w:val="both"/>
              <w:rPr>
                <w:rFonts w:hint="eastAsia" w:asciiTheme="minorEastAsia" w:hAnsiTheme="minorEastAsia" w:eastAsiaTheme="minorEastAsia" w:cstheme="minorEastAsia"/>
                <w:b w:val="0"/>
                <w:bCs w:val="0"/>
                <w:i w:val="0"/>
                <w:iCs w:val="0"/>
                <w:color w:val="000000"/>
                <w:sz w:val="24"/>
                <w:szCs w:val="24"/>
                <w:u w:val="none"/>
              </w:rPr>
            </w:pPr>
          </w:p>
        </w:tc>
      </w:tr>
      <w:tr w14:paraId="5F0E4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4F51316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11</w:t>
            </w:r>
          </w:p>
        </w:tc>
        <w:tc>
          <w:tcPr>
            <w:tcW w:w="3621" w:type="pct"/>
            <w:gridSpan w:val="2"/>
            <w:tcBorders>
              <w:top w:val="nil"/>
              <w:left w:val="nil"/>
              <w:bottom w:val="single" w:color="000000" w:sz="8" w:space="0"/>
              <w:right w:val="single" w:color="000000" w:sz="8" w:space="0"/>
            </w:tcBorders>
            <w:shd w:val="clear" w:color="auto" w:fill="auto"/>
            <w:vAlign w:val="center"/>
          </w:tcPr>
          <w:p w14:paraId="6F719C0D">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中长毛呢/棉服/羽绒服（长款＞80公分）</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1478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D22D4">
            <w:pPr>
              <w:jc w:val="both"/>
              <w:rPr>
                <w:rFonts w:hint="eastAsia" w:asciiTheme="minorEastAsia" w:hAnsiTheme="minorEastAsia" w:eastAsiaTheme="minorEastAsia" w:cstheme="minorEastAsia"/>
                <w:b w:val="0"/>
                <w:bCs w:val="0"/>
                <w:i w:val="0"/>
                <w:iCs w:val="0"/>
                <w:color w:val="000000"/>
                <w:sz w:val="24"/>
                <w:szCs w:val="24"/>
                <w:u w:val="none"/>
              </w:rPr>
            </w:pPr>
          </w:p>
        </w:tc>
      </w:tr>
      <w:tr w14:paraId="63B63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6F51D0E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12</w:t>
            </w:r>
          </w:p>
        </w:tc>
        <w:tc>
          <w:tcPr>
            <w:tcW w:w="3621" w:type="pct"/>
            <w:gridSpan w:val="2"/>
            <w:tcBorders>
              <w:top w:val="nil"/>
              <w:left w:val="nil"/>
              <w:bottom w:val="single" w:color="000000" w:sz="8" w:space="0"/>
              <w:right w:val="single" w:color="000000" w:sz="8" w:space="0"/>
            </w:tcBorders>
            <w:shd w:val="clear" w:color="auto" w:fill="auto"/>
            <w:vAlign w:val="center"/>
          </w:tcPr>
          <w:p w14:paraId="24DA2AE5">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磨砂（绒面）中靴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F7A5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lang w:val="en-US" w:eastAsia="zh-CN"/>
              </w:rPr>
            </w:pPr>
            <w:r>
              <w:rPr>
                <w:rFonts w:hint="eastAsia" w:asciiTheme="minorEastAsia" w:hAnsiTheme="minorEastAsia" w:eastAsiaTheme="minorEastAsia" w:cstheme="minorEastAsia"/>
                <w:b w:val="0"/>
                <w:bCs w:val="0"/>
                <w:i w:val="0"/>
                <w:iCs w:val="0"/>
                <w:color w:val="000000"/>
                <w:sz w:val="24"/>
                <w:szCs w:val="24"/>
                <w:u w:val="none"/>
                <w:lang w:val="en-US" w:eastAsia="zh-CN"/>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7A052">
            <w:pPr>
              <w:jc w:val="both"/>
              <w:rPr>
                <w:rFonts w:hint="eastAsia" w:asciiTheme="minorEastAsia" w:hAnsiTheme="minorEastAsia" w:eastAsiaTheme="minorEastAsia" w:cstheme="minorEastAsia"/>
                <w:b w:val="0"/>
                <w:bCs w:val="0"/>
                <w:i w:val="0"/>
                <w:iCs w:val="0"/>
                <w:color w:val="000000"/>
                <w:sz w:val="24"/>
                <w:szCs w:val="24"/>
                <w:u w:val="none"/>
              </w:rPr>
            </w:pPr>
          </w:p>
        </w:tc>
      </w:tr>
      <w:tr w14:paraId="5585D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2392E87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13</w:t>
            </w:r>
          </w:p>
        </w:tc>
        <w:tc>
          <w:tcPr>
            <w:tcW w:w="3621" w:type="pct"/>
            <w:gridSpan w:val="2"/>
            <w:tcBorders>
              <w:top w:val="nil"/>
              <w:left w:val="nil"/>
              <w:bottom w:val="single" w:color="000000" w:sz="8" w:space="0"/>
              <w:right w:val="single" w:color="000000" w:sz="8" w:space="0"/>
            </w:tcBorders>
            <w:shd w:val="clear" w:color="auto" w:fill="auto"/>
            <w:vAlign w:val="center"/>
          </w:tcPr>
          <w:p w14:paraId="51E4F247">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羊绒/羊毛大衣（长款＞80公分）</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5521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D5C1AF">
            <w:pPr>
              <w:jc w:val="both"/>
              <w:rPr>
                <w:rFonts w:hint="eastAsia" w:asciiTheme="minorEastAsia" w:hAnsiTheme="minorEastAsia" w:eastAsiaTheme="minorEastAsia" w:cstheme="minorEastAsia"/>
                <w:b w:val="0"/>
                <w:bCs w:val="0"/>
                <w:i w:val="0"/>
                <w:iCs w:val="0"/>
                <w:color w:val="000000"/>
                <w:sz w:val="24"/>
                <w:szCs w:val="24"/>
                <w:u w:val="none"/>
              </w:rPr>
            </w:pPr>
          </w:p>
        </w:tc>
      </w:tr>
      <w:tr w14:paraId="78E28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26D5739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14</w:t>
            </w:r>
          </w:p>
        </w:tc>
        <w:tc>
          <w:tcPr>
            <w:tcW w:w="3621" w:type="pct"/>
            <w:gridSpan w:val="2"/>
            <w:tcBorders>
              <w:top w:val="nil"/>
              <w:left w:val="nil"/>
              <w:bottom w:val="single" w:color="000000" w:sz="8" w:space="0"/>
              <w:right w:val="single" w:color="000000" w:sz="8" w:space="0"/>
            </w:tcBorders>
            <w:shd w:val="clear" w:color="auto" w:fill="auto"/>
            <w:vAlign w:val="center"/>
          </w:tcPr>
          <w:p w14:paraId="58736AC4">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雪地踝靴 光面皮及膝靴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BE88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74E9F9">
            <w:pPr>
              <w:jc w:val="both"/>
              <w:rPr>
                <w:rFonts w:hint="eastAsia" w:asciiTheme="minorEastAsia" w:hAnsiTheme="minorEastAsia" w:eastAsiaTheme="minorEastAsia" w:cstheme="minorEastAsia"/>
                <w:b w:val="0"/>
                <w:bCs w:val="0"/>
                <w:i w:val="0"/>
                <w:iCs w:val="0"/>
                <w:color w:val="000000"/>
                <w:sz w:val="24"/>
                <w:szCs w:val="24"/>
                <w:u w:val="none"/>
              </w:rPr>
            </w:pPr>
          </w:p>
        </w:tc>
      </w:tr>
      <w:tr w14:paraId="20069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2E39585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15</w:t>
            </w:r>
          </w:p>
        </w:tc>
        <w:tc>
          <w:tcPr>
            <w:tcW w:w="3621" w:type="pct"/>
            <w:gridSpan w:val="2"/>
            <w:tcBorders>
              <w:top w:val="nil"/>
              <w:left w:val="nil"/>
              <w:bottom w:val="single" w:color="000000" w:sz="8" w:space="0"/>
              <w:right w:val="single" w:color="000000" w:sz="8" w:space="0"/>
            </w:tcBorders>
            <w:shd w:val="clear" w:color="auto" w:fill="auto"/>
            <w:vAlign w:val="center"/>
          </w:tcPr>
          <w:p w14:paraId="30FD233B">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雪地中靴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2726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16EF8">
            <w:pPr>
              <w:jc w:val="both"/>
              <w:rPr>
                <w:rFonts w:hint="eastAsia" w:asciiTheme="minorEastAsia" w:hAnsiTheme="minorEastAsia" w:eastAsiaTheme="minorEastAsia" w:cstheme="minorEastAsia"/>
                <w:b w:val="0"/>
                <w:bCs w:val="0"/>
                <w:i w:val="0"/>
                <w:iCs w:val="0"/>
                <w:color w:val="000000"/>
                <w:sz w:val="24"/>
                <w:szCs w:val="24"/>
                <w:u w:val="none"/>
              </w:rPr>
            </w:pPr>
          </w:p>
        </w:tc>
      </w:tr>
      <w:tr w14:paraId="467A0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2E9DB0B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16</w:t>
            </w:r>
          </w:p>
        </w:tc>
        <w:tc>
          <w:tcPr>
            <w:tcW w:w="3621" w:type="pct"/>
            <w:gridSpan w:val="2"/>
            <w:tcBorders>
              <w:top w:val="nil"/>
              <w:left w:val="nil"/>
              <w:bottom w:val="single" w:color="000000" w:sz="8" w:space="0"/>
              <w:right w:val="single" w:color="000000" w:sz="8" w:space="0"/>
            </w:tcBorders>
            <w:shd w:val="clear" w:color="auto" w:fill="auto"/>
            <w:vAlign w:val="center"/>
          </w:tcPr>
          <w:p w14:paraId="2E408CD0">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雪地及膝靴 磨砂（绒面）及膝靴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2187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3FA6B">
            <w:pPr>
              <w:jc w:val="both"/>
              <w:rPr>
                <w:rFonts w:hint="eastAsia" w:asciiTheme="minorEastAsia" w:hAnsiTheme="minorEastAsia" w:eastAsiaTheme="minorEastAsia" w:cstheme="minorEastAsia"/>
                <w:b w:val="0"/>
                <w:bCs w:val="0"/>
                <w:i w:val="0"/>
                <w:iCs w:val="0"/>
                <w:color w:val="000000"/>
                <w:sz w:val="24"/>
                <w:szCs w:val="24"/>
                <w:u w:val="none"/>
              </w:rPr>
            </w:pPr>
          </w:p>
        </w:tc>
      </w:tr>
      <w:tr w14:paraId="3537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7FF23421">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sz w:val="24"/>
                <w:szCs w:val="24"/>
                <w:u w:val="none"/>
                <w:lang w:val="en-US"/>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17</w:t>
            </w:r>
          </w:p>
        </w:tc>
        <w:tc>
          <w:tcPr>
            <w:tcW w:w="3621" w:type="pct"/>
            <w:gridSpan w:val="2"/>
            <w:tcBorders>
              <w:top w:val="nil"/>
              <w:left w:val="nil"/>
              <w:bottom w:val="single" w:color="000000" w:sz="8" w:space="0"/>
              <w:right w:val="single" w:color="000000" w:sz="8" w:space="0"/>
            </w:tcBorders>
            <w:shd w:val="clear" w:color="auto" w:fill="auto"/>
            <w:vAlign w:val="center"/>
          </w:tcPr>
          <w:p w14:paraId="5407B3E7">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毛毯</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4AAA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B82FBC">
            <w:pPr>
              <w:jc w:val="both"/>
              <w:rPr>
                <w:rFonts w:hint="eastAsia" w:asciiTheme="minorEastAsia" w:hAnsiTheme="minorEastAsia" w:eastAsiaTheme="minorEastAsia" w:cstheme="minorEastAsia"/>
                <w:b w:val="0"/>
                <w:bCs w:val="0"/>
                <w:i w:val="0"/>
                <w:iCs w:val="0"/>
                <w:color w:val="000000"/>
                <w:sz w:val="24"/>
                <w:szCs w:val="24"/>
                <w:u w:val="none"/>
              </w:rPr>
            </w:pPr>
          </w:p>
        </w:tc>
      </w:tr>
      <w:tr w14:paraId="7A7FA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48CA30B4">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sz w:val="24"/>
                <w:szCs w:val="24"/>
                <w:u w:val="none"/>
                <w:lang w:val="en-US"/>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18</w:t>
            </w:r>
          </w:p>
        </w:tc>
        <w:tc>
          <w:tcPr>
            <w:tcW w:w="3621" w:type="pct"/>
            <w:gridSpan w:val="2"/>
            <w:tcBorders>
              <w:top w:val="nil"/>
              <w:left w:val="nil"/>
              <w:bottom w:val="single" w:color="000000" w:sz="8" w:space="0"/>
              <w:right w:val="single" w:color="000000" w:sz="8" w:space="0"/>
            </w:tcBorders>
            <w:shd w:val="clear" w:color="auto" w:fill="auto"/>
            <w:vAlign w:val="center"/>
          </w:tcPr>
          <w:p w14:paraId="3B0C4F14">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窗帘 扇</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DBCA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887F6">
            <w:pPr>
              <w:jc w:val="both"/>
              <w:rPr>
                <w:rFonts w:hint="eastAsia" w:asciiTheme="minorEastAsia" w:hAnsiTheme="minorEastAsia" w:eastAsiaTheme="minorEastAsia" w:cstheme="minorEastAsia"/>
                <w:b w:val="0"/>
                <w:bCs w:val="0"/>
                <w:i w:val="0"/>
                <w:iCs w:val="0"/>
                <w:color w:val="000000"/>
                <w:sz w:val="24"/>
                <w:szCs w:val="24"/>
                <w:u w:val="none"/>
              </w:rPr>
            </w:pPr>
          </w:p>
        </w:tc>
      </w:tr>
      <w:tr w14:paraId="76597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23714FF6">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sz w:val="24"/>
                <w:szCs w:val="24"/>
                <w:u w:val="none"/>
                <w:lang w:val="en-US"/>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19</w:t>
            </w:r>
          </w:p>
        </w:tc>
        <w:tc>
          <w:tcPr>
            <w:tcW w:w="3621" w:type="pct"/>
            <w:gridSpan w:val="2"/>
            <w:tcBorders>
              <w:top w:val="nil"/>
              <w:left w:val="nil"/>
              <w:bottom w:val="single" w:color="000000" w:sz="8" w:space="0"/>
              <w:right w:val="single" w:color="000000" w:sz="8" w:space="0"/>
            </w:tcBorders>
            <w:shd w:val="clear" w:color="auto" w:fill="auto"/>
            <w:vAlign w:val="center"/>
          </w:tcPr>
          <w:p w14:paraId="7B1ABD4E">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懒兔毛长衣 羊剪绒长衣</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C88B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087BE">
            <w:pPr>
              <w:jc w:val="both"/>
              <w:rPr>
                <w:rFonts w:hint="eastAsia" w:asciiTheme="minorEastAsia" w:hAnsiTheme="minorEastAsia" w:eastAsiaTheme="minorEastAsia" w:cstheme="minorEastAsia"/>
                <w:b w:val="0"/>
                <w:bCs w:val="0"/>
                <w:i w:val="0"/>
                <w:iCs w:val="0"/>
                <w:color w:val="000000"/>
                <w:sz w:val="24"/>
                <w:szCs w:val="24"/>
                <w:u w:val="none"/>
              </w:rPr>
            </w:pPr>
          </w:p>
        </w:tc>
      </w:tr>
      <w:tr w14:paraId="41840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08" w:type="pct"/>
            <w:tcBorders>
              <w:top w:val="nil"/>
              <w:left w:val="single" w:color="000000" w:sz="8" w:space="0"/>
              <w:bottom w:val="single" w:color="000000" w:sz="8" w:space="0"/>
              <w:right w:val="single" w:color="000000" w:sz="8" w:space="0"/>
            </w:tcBorders>
            <w:shd w:val="clear" w:color="auto" w:fill="auto"/>
            <w:vAlign w:val="center"/>
          </w:tcPr>
          <w:p w14:paraId="3E9D9FE1">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sz w:val="24"/>
                <w:szCs w:val="24"/>
                <w:u w:val="none"/>
                <w:lang w:val="en-US"/>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20</w:t>
            </w:r>
          </w:p>
        </w:tc>
        <w:tc>
          <w:tcPr>
            <w:tcW w:w="3621" w:type="pct"/>
            <w:gridSpan w:val="2"/>
            <w:tcBorders>
              <w:top w:val="nil"/>
              <w:left w:val="nil"/>
              <w:bottom w:val="single" w:color="000000" w:sz="8" w:space="0"/>
              <w:right w:val="single" w:color="000000" w:sz="8" w:space="0"/>
            </w:tcBorders>
            <w:shd w:val="clear" w:color="auto" w:fill="auto"/>
            <w:vAlign w:val="center"/>
          </w:tcPr>
          <w:p w14:paraId="76EEB703">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皮毛一体长衣</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C632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34C883">
            <w:pPr>
              <w:jc w:val="both"/>
              <w:rPr>
                <w:rFonts w:hint="eastAsia" w:asciiTheme="minorEastAsia" w:hAnsiTheme="minorEastAsia" w:eastAsiaTheme="minorEastAsia" w:cstheme="minorEastAsia"/>
                <w:b w:val="0"/>
                <w:bCs w:val="0"/>
                <w:i w:val="0"/>
                <w:iCs w:val="0"/>
                <w:color w:val="000000"/>
                <w:sz w:val="24"/>
                <w:szCs w:val="24"/>
                <w:u w:val="none"/>
              </w:rPr>
            </w:pPr>
          </w:p>
        </w:tc>
      </w:tr>
      <w:tr w14:paraId="67763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1369" w:type="pct"/>
            <w:gridSpan w:val="2"/>
            <w:tcBorders>
              <w:top w:val="nil"/>
              <w:left w:val="single" w:color="000000" w:sz="8" w:space="0"/>
              <w:bottom w:val="single" w:color="000000" w:sz="8" w:space="0"/>
              <w:right w:val="single" w:color="000000" w:sz="8" w:space="0"/>
            </w:tcBorders>
            <w:shd w:val="clear" w:color="auto" w:fill="auto"/>
            <w:vAlign w:val="center"/>
          </w:tcPr>
          <w:p w14:paraId="08734F0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评标基准计算方法</w:t>
            </w:r>
          </w:p>
        </w:tc>
        <w:tc>
          <w:tcPr>
            <w:tcW w:w="3630" w:type="pct"/>
            <w:gridSpan w:val="3"/>
            <w:tcBorders>
              <w:top w:val="nil"/>
              <w:left w:val="nil"/>
              <w:bottom w:val="single" w:color="000000" w:sz="8" w:space="0"/>
              <w:right w:val="single" w:color="000000" w:sz="8" w:space="0"/>
            </w:tcBorders>
            <w:shd w:val="clear" w:color="auto" w:fill="auto"/>
            <w:vAlign w:val="center"/>
          </w:tcPr>
          <w:p w14:paraId="13B961E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通过形式评审、资格评审、响应性评审的投标报价为有效报价。有效报价的平均值为评标基准价。</w:t>
            </w:r>
          </w:p>
        </w:tc>
      </w:tr>
      <w:tr w14:paraId="67701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1369" w:type="pct"/>
            <w:gridSpan w:val="2"/>
            <w:tcBorders>
              <w:top w:val="nil"/>
              <w:left w:val="single" w:color="000000" w:sz="8" w:space="0"/>
              <w:bottom w:val="single" w:color="000000" w:sz="8" w:space="0"/>
              <w:right w:val="single" w:color="000000" w:sz="8" w:space="0"/>
            </w:tcBorders>
            <w:shd w:val="clear" w:color="auto" w:fill="auto"/>
            <w:vAlign w:val="center"/>
          </w:tcPr>
          <w:p w14:paraId="7A847E1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投标报价的偏差率计算公式</w:t>
            </w:r>
          </w:p>
        </w:tc>
        <w:tc>
          <w:tcPr>
            <w:tcW w:w="3630" w:type="pct"/>
            <w:gridSpan w:val="3"/>
            <w:tcBorders>
              <w:top w:val="nil"/>
              <w:left w:val="nil"/>
              <w:bottom w:val="single" w:color="000000" w:sz="8" w:space="0"/>
              <w:right w:val="single" w:color="000000" w:sz="8" w:space="0"/>
            </w:tcBorders>
            <w:shd w:val="clear" w:color="auto" w:fill="auto"/>
            <w:vAlign w:val="center"/>
          </w:tcPr>
          <w:p w14:paraId="658B207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Style w:val="14"/>
                <w:rFonts w:hint="eastAsia" w:asciiTheme="minorEastAsia" w:hAnsiTheme="minorEastAsia" w:eastAsiaTheme="minorEastAsia" w:cstheme="minorEastAsia"/>
                <w:b w:val="0"/>
                <w:bCs w:val="0"/>
                <w:sz w:val="24"/>
                <w:szCs w:val="24"/>
                <w:lang w:val="en-US" w:eastAsia="zh-CN" w:bidi="ar"/>
              </w:rPr>
              <w:t>偏差率=100%×（有效报价</w:t>
            </w:r>
            <w:r>
              <w:rPr>
                <w:rStyle w:val="15"/>
                <w:rFonts w:hint="eastAsia" w:asciiTheme="minorEastAsia" w:hAnsiTheme="minorEastAsia" w:eastAsiaTheme="minorEastAsia" w:cstheme="minorEastAsia"/>
                <w:b w:val="0"/>
                <w:bCs w:val="0"/>
                <w:sz w:val="24"/>
                <w:szCs w:val="24"/>
                <w:lang w:val="en-US" w:eastAsia="zh-CN" w:bidi="ar"/>
              </w:rPr>
              <w:t>−</w:t>
            </w:r>
            <w:r>
              <w:rPr>
                <w:rStyle w:val="14"/>
                <w:rFonts w:hint="eastAsia" w:asciiTheme="minorEastAsia" w:hAnsiTheme="minorEastAsia" w:eastAsiaTheme="minorEastAsia" w:cstheme="minorEastAsia"/>
                <w:b w:val="0"/>
                <w:bCs w:val="0"/>
                <w:sz w:val="24"/>
                <w:szCs w:val="24"/>
                <w:lang w:val="en-US" w:eastAsia="zh-CN" w:bidi="ar"/>
              </w:rPr>
              <w:t>评标基准价）/评标基准价</w:t>
            </w:r>
          </w:p>
        </w:tc>
      </w:tr>
    </w:tbl>
    <w:p w14:paraId="4E8D4899">
      <w:pPr>
        <w:snapToGrid w:val="0"/>
        <w:spacing w:line="560" w:lineRule="exact"/>
        <w:ind w:firstLine="640" w:firstLineChars="200"/>
        <w:jc w:val="left"/>
        <w:outlineLvl w:val="0"/>
        <w:rPr>
          <w:rFonts w:ascii="仿宋_GB2312" w:hAnsi="仿宋_GB2312" w:eastAsia="仿宋_GB2312" w:cs="仿宋_GB2312"/>
          <w:sz w:val="32"/>
          <w:szCs w:val="32"/>
        </w:rPr>
      </w:pPr>
      <w:r>
        <w:rPr>
          <w:rFonts w:ascii="仿宋_GB2312" w:hAnsi="仿宋_GB2312" w:eastAsia="仿宋_GB2312" w:cs="仿宋_GB2312"/>
          <w:sz w:val="32"/>
          <w:szCs w:val="32"/>
        </w:rPr>
        <w:t>2、服务方案（</w:t>
      </w:r>
      <w:r>
        <w:rPr>
          <w:rFonts w:hint="eastAsia" w:ascii="仿宋_GB2312" w:hAnsi="仿宋_GB2312" w:eastAsia="仿宋_GB2312" w:cs="仿宋_GB2312"/>
          <w:sz w:val="32"/>
          <w:szCs w:val="32"/>
          <w:lang w:val="en-US" w:eastAsia="zh-CN"/>
        </w:rPr>
        <w:t>35</w:t>
      </w:r>
      <w:r>
        <w:rPr>
          <w:rFonts w:ascii="仿宋_GB2312" w:hAnsi="仿宋_GB2312" w:eastAsia="仿宋_GB2312" w:cs="仿宋_GB2312"/>
          <w:sz w:val="32"/>
          <w:szCs w:val="32"/>
        </w:rPr>
        <w:t>分）</w:t>
      </w:r>
    </w:p>
    <w:tbl>
      <w:tblPr>
        <w:tblStyle w:val="10"/>
        <w:tblW w:w="9555"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68"/>
        <w:gridCol w:w="2126"/>
        <w:gridCol w:w="1080"/>
        <w:gridCol w:w="5481"/>
      </w:tblGrid>
      <w:tr w14:paraId="0FF12F2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868" w:type="dxa"/>
            <w:tcBorders>
              <w:top w:val="single" w:color="auto" w:sz="8" w:space="0"/>
              <w:left w:val="single" w:color="auto" w:sz="8" w:space="0"/>
              <w:bottom w:val="single" w:color="auto" w:sz="4" w:space="0"/>
              <w:right w:val="single" w:color="auto" w:sz="4" w:space="0"/>
            </w:tcBorders>
            <w:vAlign w:val="center"/>
          </w:tcPr>
          <w:p w14:paraId="3BAB295A">
            <w:pPr>
              <w:spacing w:line="300" w:lineRule="exact"/>
              <w:jc w:val="center"/>
              <w:rPr>
                <w:rFonts w:ascii="宋体" w:hAnsi="宋体" w:cs="宋体"/>
                <w:color w:val="000000"/>
                <w:sz w:val="21"/>
                <w:szCs w:val="21"/>
              </w:rPr>
            </w:pPr>
            <w:r>
              <w:rPr>
                <w:rFonts w:hint="eastAsia" w:ascii="宋体" w:hAnsi="宋体" w:cs="宋体"/>
                <w:color w:val="000000"/>
                <w:sz w:val="21"/>
                <w:szCs w:val="21"/>
              </w:rPr>
              <w:t>序 号</w:t>
            </w:r>
          </w:p>
        </w:tc>
        <w:tc>
          <w:tcPr>
            <w:tcW w:w="2126" w:type="dxa"/>
            <w:tcBorders>
              <w:top w:val="single" w:color="auto" w:sz="8" w:space="0"/>
              <w:left w:val="single" w:color="auto" w:sz="4" w:space="0"/>
              <w:bottom w:val="single" w:color="auto" w:sz="4" w:space="0"/>
              <w:right w:val="single" w:color="auto" w:sz="4" w:space="0"/>
            </w:tcBorders>
            <w:vAlign w:val="center"/>
          </w:tcPr>
          <w:p w14:paraId="25DB0C08">
            <w:pPr>
              <w:spacing w:line="300" w:lineRule="exact"/>
              <w:jc w:val="center"/>
              <w:rPr>
                <w:rFonts w:ascii="宋体" w:hAnsi="宋体" w:cs="宋体"/>
                <w:color w:val="000000"/>
                <w:sz w:val="21"/>
                <w:szCs w:val="21"/>
              </w:rPr>
            </w:pPr>
            <w:r>
              <w:rPr>
                <w:rFonts w:hint="eastAsia" w:ascii="宋体" w:hAnsi="宋体" w:cs="宋体"/>
                <w:color w:val="000000"/>
                <w:sz w:val="21"/>
                <w:szCs w:val="21"/>
              </w:rPr>
              <w:t>项    目</w:t>
            </w:r>
          </w:p>
        </w:tc>
        <w:tc>
          <w:tcPr>
            <w:tcW w:w="1080" w:type="dxa"/>
            <w:tcBorders>
              <w:top w:val="single" w:color="auto" w:sz="8" w:space="0"/>
              <w:left w:val="single" w:color="auto" w:sz="4" w:space="0"/>
              <w:bottom w:val="single" w:color="auto" w:sz="4" w:space="0"/>
              <w:right w:val="single" w:color="auto" w:sz="4" w:space="0"/>
            </w:tcBorders>
            <w:vAlign w:val="center"/>
          </w:tcPr>
          <w:p w14:paraId="3BDB4631">
            <w:pPr>
              <w:spacing w:line="300" w:lineRule="exact"/>
              <w:jc w:val="center"/>
              <w:rPr>
                <w:rFonts w:ascii="宋体" w:hAnsi="宋体" w:cs="宋体"/>
                <w:color w:val="000000"/>
                <w:sz w:val="21"/>
                <w:szCs w:val="21"/>
              </w:rPr>
            </w:pPr>
            <w:r>
              <w:rPr>
                <w:rFonts w:hAnsi="宋体" w:cs="宋体"/>
                <w:color w:val="000000"/>
                <w:sz w:val="21"/>
                <w:szCs w:val="21"/>
              </w:rPr>
              <w:t>分值</w:t>
            </w:r>
          </w:p>
        </w:tc>
        <w:tc>
          <w:tcPr>
            <w:tcW w:w="5481" w:type="dxa"/>
            <w:tcBorders>
              <w:top w:val="single" w:color="auto" w:sz="8" w:space="0"/>
              <w:left w:val="single" w:color="auto" w:sz="4" w:space="0"/>
              <w:bottom w:val="single" w:color="auto" w:sz="4" w:space="0"/>
              <w:right w:val="single" w:color="auto" w:sz="4" w:space="0"/>
            </w:tcBorders>
            <w:vAlign w:val="center"/>
          </w:tcPr>
          <w:p w14:paraId="381332D2">
            <w:pPr>
              <w:spacing w:line="300" w:lineRule="exact"/>
              <w:jc w:val="center"/>
              <w:rPr>
                <w:rFonts w:ascii="宋体" w:hAnsi="宋体" w:cs="宋体"/>
                <w:color w:val="000000"/>
                <w:sz w:val="21"/>
                <w:szCs w:val="21"/>
              </w:rPr>
            </w:pPr>
            <w:r>
              <w:rPr>
                <w:rFonts w:hint="eastAsia" w:ascii="宋体" w:hAnsi="宋体" w:cs="宋体"/>
                <w:color w:val="000000"/>
                <w:sz w:val="21"/>
                <w:szCs w:val="21"/>
              </w:rPr>
              <w:t>评 分 标 准</w:t>
            </w:r>
            <w:r>
              <w:rPr>
                <w:rFonts w:ascii="宋体" w:hAnsi="宋体" w:cs="宋体"/>
                <w:color w:val="000000"/>
                <w:sz w:val="21"/>
                <w:szCs w:val="21"/>
              </w:rPr>
              <w:t>（</w:t>
            </w:r>
            <w:r>
              <w:rPr>
                <w:rFonts w:hint="eastAsia" w:ascii="宋体" w:hAnsi="宋体" w:cs="宋体"/>
                <w:color w:val="000000"/>
                <w:sz w:val="21"/>
                <w:szCs w:val="21"/>
              </w:rPr>
              <w:t>整分制</w:t>
            </w:r>
            <w:r>
              <w:rPr>
                <w:rFonts w:ascii="宋体" w:hAnsi="宋体" w:cs="宋体"/>
                <w:color w:val="000000"/>
                <w:sz w:val="21"/>
                <w:szCs w:val="21"/>
              </w:rPr>
              <w:t>）</w:t>
            </w:r>
          </w:p>
        </w:tc>
      </w:tr>
      <w:tr w14:paraId="3E0C464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661" w:hRule="atLeast"/>
          <w:jc w:val="center"/>
        </w:trPr>
        <w:tc>
          <w:tcPr>
            <w:tcW w:w="868" w:type="dxa"/>
            <w:tcBorders>
              <w:top w:val="single" w:color="auto" w:sz="4" w:space="0"/>
              <w:left w:val="single" w:color="auto" w:sz="8" w:space="0"/>
              <w:right w:val="single" w:color="auto" w:sz="4" w:space="0"/>
            </w:tcBorders>
            <w:vAlign w:val="center"/>
          </w:tcPr>
          <w:p w14:paraId="11A4774F">
            <w:pPr>
              <w:spacing w:line="300" w:lineRule="exact"/>
              <w:jc w:val="center"/>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1</w:t>
            </w:r>
          </w:p>
        </w:tc>
        <w:tc>
          <w:tcPr>
            <w:tcW w:w="2126" w:type="dxa"/>
            <w:tcBorders>
              <w:top w:val="single" w:color="auto" w:sz="4" w:space="0"/>
              <w:left w:val="single" w:color="auto" w:sz="4" w:space="0"/>
              <w:right w:val="single" w:color="auto" w:sz="4" w:space="0"/>
            </w:tcBorders>
            <w:vAlign w:val="center"/>
          </w:tcPr>
          <w:p w14:paraId="72EE703B">
            <w:pPr>
              <w:spacing w:line="300" w:lineRule="exact"/>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eastAsia="zh-CN"/>
              </w:rPr>
              <w:t>多品类商品</w:t>
            </w:r>
          </w:p>
        </w:tc>
        <w:tc>
          <w:tcPr>
            <w:tcW w:w="1080" w:type="dxa"/>
            <w:tcBorders>
              <w:top w:val="single" w:color="auto" w:sz="4" w:space="0"/>
              <w:left w:val="single" w:color="auto" w:sz="4" w:space="0"/>
              <w:right w:val="single" w:color="auto" w:sz="4" w:space="0"/>
            </w:tcBorders>
            <w:vAlign w:val="center"/>
          </w:tcPr>
          <w:p w14:paraId="13CDBEA1">
            <w:pPr>
              <w:spacing w:line="300" w:lineRule="exact"/>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20分</w:t>
            </w:r>
          </w:p>
        </w:tc>
        <w:tc>
          <w:tcPr>
            <w:tcW w:w="5481" w:type="dxa"/>
            <w:tcBorders>
              <w:top w:val="single" w:color="auto" w:sz="4" w:space="0"/>
              <w:left w:val="single" w:color="auto" w:sz="4" w:space="0"/>
              <w:bottom w:val="single" w:color="auto" w:sz="4" w:space="0"/>
              <w:right w:val="single" w:color="auto" w:sz="4" w:space="0"/>
            </w:tcBorders>
            <w:vAlign w:val="center"/>
          </w:tcPr>
          <w:p w14:paraId="46752342">
            <w:pPr>
              <w:pStyle w:val="6"/>
              <w:snapToGrid w:val="0"/>
              <w:spacing w:after="0" w:line="400" w:lineRule="exact"/>
              <w:ind w:left="0" w:leftChars="0"/>
              <w:rPr>
                <w:rFonts w:hint="eastAsia" w:hAnsi="宋体" w:cs="宋体"/>
                <w:color w:val="000000"/>
                <w:sz w:val="21"/>
                <w:szCs w:val="21"/>
                <w:lang w:eastAsia="zh-CN"/>
              </w:rPr>
            </w:pPr>
            <w:r>
              <w:rPr>
                <w:rFonts w:hint="eastAsia" w:hAnsi="宋体" w:cs="宋体"/>
                <w:color w:val="000000"/>
                <w:sz w:val="21"/>
                <w:szCs w:val="21"/>
                <w:lang w:eastAsia="zh-CN"/>
              </w:rPr>
              <w:t>符合机场员工购置需求、价格合理、品类齐全的附加产品。</w:t>
            </w:r>
          </w:p>
          <w:p w14:paraId="173BBC89">
            <w:pPr>
              <w:pStyle w:val="6"/>
              <w:snapToGrid w:val="0"/>
              <w:spacing w:after="0" w:line="400" w:lineRule="exact"/>
              <w:ind w:left="0" w:leftChars="0"/>
              <w:rPr>
                <w:rFonts w:hint="eastAsia" w:hAnsi="宋体" w:cs="宋体"/>
                <w:color w:val="000000"/>
                <w:sz w:val="21"/>
                <w:szCs w:val="21"/>
                <w:lang w:val="en-US" w:eastAsia="zh-CN"/>
              </w:rPr>
            </w:pPr>
            <w:r>
              <w:rPr>
                <w:rFonts w:hint="eastAsia" w:hAnsi="宋体" w:cs="宋体"/>
                <w:color w:val="000000"/>
                <w:sz w:val="21"/>
                <w:szCs w:val="21"/>
                <w:lang w:val="en-US" w:eastAsia="zh-CN"/>
              </w:rPr>
              <w:t>最高分（14-20）</w:t>
            </w:r>
          </w:p>
          <w:p w14:paraId="63A78DEB">
            <w:pPr>
              <w:pStyle w:val="6"/>
              <w:snapToGrid w:val="0"/>
              <w:spacing w:after="0" w:line="400" w:lineRule="exact"/>
              <w:ind w:left="0" w:leftChars="0"/>
              <w:rPr>
                <w:rFonts w:hint="eastAsia" w:hAnsi="宋体" w:cs="宋体"/>
                <w:color w:val="000000"/>
                <w:sz w:val="21"/>
                <w:szCs w:val="21"/>
                <w:lang w:val="en-US" w:eastAsia="zh-CN"/>
              </w:rPr>
            </w:pPr>
            <w:r>
              <w:rPr>
                <w:rFonts w:hint="eastAsia" w:hAnsi="宋体" w:cs="宋体"/>
                <w:color w:val="000000"/>
                <w:sz w:val="21"/>
                <w:szCs w:val="21"/>
                <w:lang w:val="en-US" w:eastAsia="zh-CN"/>
              </w:rPr>
              <w:t>次高分（7-13）</w:t>
            </w:r>
          </w:p>
          <w:p w14:paraId="29C78F37">
            <w:pPr>
              <w:pStyle w:val="6"/>
              <w:snapToGrid w:val="0"/>
              <w:spacing w:after="0" w:line="400" w:lineRule="exact"/>
              <w:ind w:left="0" w:leftChars="0"/>
              <w:rPr>
                <w:rFonts w:hint="default" w:hAnsi="宋体" w:cs="宋体"/>
                <w:color w:val="000000"/>
                <w:sz w:val="21"/>
                <w:szCs w:val="21"/>
                <w:lang w:val="en-US" w:eastAsia="zh-CN"/>
              </w:rPr>
            </w:pPr>
            <w:r>
              <w:rPr>
                <w:rFonts w:hint="eastAsia" w:hAnsi="宋体" w:cs="宋体"/>
                <w:color w:val="000000"/>
                <w:sz w:val="21"/>
                <w:szCs w:val="21"/>
                <w:lang w:val="en-US" w:eastAsia="zh-CN"/>
              </w:rPr>
              <w:t>最低分（0-6）</w:t>
            </w:r>
          </w:p>
        </w:tc>
      </w:tr>
      <w:tr w14:paraId="4397430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661" w:hRule="atLeast"/>
          <w:jc w:val="center"/>
        </w:trPr>
        <w:tc>
          <w:tcPr>
            <w:tcW w:w="868" w:type="dxa"/>
            <w:tcBorders>
              <w:top w:val="single" w:color="auto" w:sz="4" w:space="0"/>
              <w:left w:val="single" w:color="auto" w:sz="8" w:space="0"/>
              <w:right w:val="single" w:color="auto" w:sz="4" w:space="0"/>
            </w:tcBorders>
            <w:vAlign w:val="center"/>
          </w:tcPr>
          <w:p w14:paraId="25056F72">
            <w:pPr>
              <w:spacing w:line="300" w:lineRule="exact"/>
              <w:jc w:val="center"/>
              <w:rPr>
                <w:rFonts w:ascii="宋体" w:hAnsi="宋体" w:cs="宋体"/>
                <w:color w:val="000000"/>
                <w:sz w:val="21"/>
                <w:szCs w:val="21"/>
              </w:rPr>
            </w:pPr>
            <w:r>
              <w:rPr>
                <w:rFonts w:hint="eastAsia" w:ascii="宋体" w:hAnsi="宋体" w:cs="宋体"/>
                <w:color w:val="000000"/>
                <w:sz w:val="21"/>
                <w:szCs w:val="21"/>
              </w:rPr>
              <w:t>2</w:t>
            </w:r>
          </w:p>
        </w:tc>
        <w:tc>
          <w:tcPr>
            <w:tcW w:w="2126" w:type="dxa"/>
            <w:tcBorders>
              <w:top w:val="single" w:color="auto" w:sz="4" w:space="0"/>
              <w:left w:val="single" w:color="auto" w:sz="4" w:space="0"/>
              <w:right w:val="single" w:color="auto" w:sz="4" w:space="0"/>
            </w:tcBorders>
            <w:vAlign w:val="center"/>
          </w:tcPr>
          <w:p w14:paraId="38E41723">
            <w:pPr>
              <w:spacing w:line="300" w:lineRule="exact"/>
              <w:jc w:val="center"/>
              <w:rPr>
                <w:rFonts w:ascii="宋体" w:hAnsi="宋体" w:cs="宋体"/>
                <w:color w:val="000000"/>
                <w:sz w:val="21"/>
                <w:szCs w:val="21"/>
              </w:rPr>
            </w:pPr>
            <w:r>
              <w:rPr>
                <w:rFonts w:hint="eastAsia" w:ascii="宋体" w:hAnsi="宋体" w:cs="宋体"/>
                <w:color w:val="000000"/>
                <w:sz w:val="21"/>
                <w:szCs w:val="21"/>
              </w:rPr>
              <w:t>洗涤周期</w:t>
            </w:r>
          </w:p>
        </w:tc>
        <w:tc>
          <w:tcPr>
            <w:tcW w:w="1080" w:type="dxa"/>
            <w:tcBorders>
              <w:top w:val="single" w:color="auto" w:sz="4" w:space="0"/>
              <w:left w:val="single" w:color="auto" w:sz="4" w:space="0"/>
              <w:right w:val="single" w:color="auto" w:sz="4" w:space="0"/>
            </w:tcBorders>
            <w:vAlign w:val="center"/>
          </w:tcPr>
          <w:p w14:paraId="7F8414E6">
            <w:pPr>
              <w:spacing w:line="300" w:lineRule="exact"/>
              <w:jc w:val="center"/>
              <w:rPr>
                <w:rFonts w:ascii="宋体" w:hAnsi="宋体" w:cs="宋体"/>
                <w:color w:val="000000"/>
                <w:sz w:val="21"/>
                <w:szCs w:val="21"/>
              </w:rPr>
            </w:pPr>
            <w:r>
              <w:rPr>
                <w:rFonts w:hint="eastAsia" w:ascii="宋体" w:hAnsi="宋体" w:cs="宋体"/>
                <w:color w:val="000000"/>
                <w:sz w:val="21"/>
                <w:szCs w:val="21"/>
              </w:rPr>
              <w:t>10分</w:t>
            </w:r>
          </w:p>
        </w:tc>
        <w:tc>
          <w:tcPr>
            <w:tcW w:w="5481" w:type="dxa"/>
            <w:tcBorders>
              <w:top w:val="single" w:color="auto" w:sz="4" w:space="0"/>
              <w:left w:val="single" w:color="auto" w:sz="4" w:space="0"/>
              <w:bottom w:val="single" w:color="auto" w:sz="4" w:space="0"/>
              <w:right w:val="single" w:color="auto" w:sz="4" w:space="0"/>
            </w:tcBorders>
            <w:vAlign w:val="center"/>
          </w:tcPr>
          <w:p w14:paraId="76BC529E">
            <w:pPr>
              <w:pStyle w:val="6"/>
              <w:snapToGrid w:val="0"/>
              <w:spacing w:after="0" w:line="400" w:lineRule="exact"/>
              <w:ind w:left="0" w:leftChars="0"/>
              <w:rPr>
                <w:rFonts w:hint="eastAsia" w:hAnsi="宋体" w:eastAsia="宋体" w:cs="宋体"/>
                <w:color w:val="000000"/>
                <w:sz w:val="21"/>
                <w:szCs w:val="21"/>
                <w:lang w:val="en-US" w:eastAsia="zh-CN"/>
              </w:rPr>
            </w:pPr>
            <w:r>
              <w:rPr>
                <w:rFonts w:hint="eastAsia" w:hAnsi="宋体" w:cs="宋体"/>
                <w:color w:val="000000"/>
                <w:sz w:val="21"/>
                <w:szCs w:val="21"/>
              </w:rPr>
              <w:t>衣物洗涤</w:t>
            </w:r>
            <w:r>
              <w:rPr>
                <w:rFonts w:hint="eastAsia" w:hAnsi="宋体" w:cs="宋体"/>
                <w:color w:val="000000"/>
                <w:sz w:val="21"/>
                <w:szCs w:val="21"/>
                <w:lang w:val="en-US" w:eastAsia="zh-CN"/>
              </w:rPr>
              <w:t>1小时以内快洗出衣（8-10）</w:t>
            </w:r>
          </w:p>
          <w:p w14:paraId="224E3794">
            <w:pPr>
              <w:pStyle w:val="6"/>
              <w:snapToGrid w:val="0"/>
              <w:spacing w:after="0" w:line="400" w:lineRule="exact"/>
              <w:ind w:left="0" w:leftChars="0"/>
              <w:rPr>
                <w:rFonts w:hAnsi="宋体" w:cs="宋体"/>
                <w:color w:val="000000"/>
                <w:sz w:val="21"/>
                <w:szCs w:val="21"/>
              </w:rPr>
            </w:pPr>
            <w:r>
              <w:rPr>
                <w:rFonts w:hint="eastAsia" w:hAnsi="宋体" w:cs="宋体"/>
                <w:color w:val="000000"/>
                <w:sz w:val="21"/>
                <w:szCs w:val="21"/>
              </w:rPr>
              <w:t>衣物洗涤</w:t>
            </w:r>
            <w:r>
              <w:rPr>
                <w:rFonts w:hint="eastAsia" w:hAnsi="宋体" w:cs="宋体"/>
                <w:color w:val="000000"/>
                <w:sz w:val="21"/>
                <w:szCs w:val="21"/>
                <w:lang w:val="en-US" w:eastAsia="zh-CN"/>
              </w:rPr>
              <w:t>1</w:t>
            </w:r>
            <w:r>
              <w:rPr>
                <w:rFonts w:hint="eastAsia" w:hAnsi="宋体" w:cs="宋体"/>
                <w:color w:val="000000"/>
                <w:sz w:val="21"/>
                <w:szCs w:val="21"/>
              </w:rPr>
              <w:t>-</w:t>
            </w:r>
            <w:r>
              <w:rPr>
                <w:rFonts w:hint="eastAsia" w:hAnsi="宋体" w:cs="宋体"/>
                <w:color w:val="000000"/>
                <w:sz w:val="21"/>
                <w:szCs w:val="21"/>
                <w:lang w:val="en-US" w:eastAsia="zh-CN"/>
              </w:rPr>
              <w:t>3</w:t>
            </w:r>
            <w:r>
              <w:rPr>
                <w:rFonts w:hint="eastAsia" w:hAnsi="宋体" w:cs="宋体"/>
                <w:color w:val="000000"/>
                <w:sz w:val="21"/>
                <w:szCs w:val="21"/>
              </w:rPr>
              <w:t>天之内</w:t>
            </w:r>
            <w:r>
              <w:rPr>
                <w:rFonts w:hAnsi="宋体" w:cs="宋体"/>
                <w:color w:val="000000"/>
                <w:sz w:val="21"/>
                <w:szCs w:val="21"/>
              </w:rPr>
              <w:t>（</w:t>
            </w:r>
            <w:r>
              <w:rPr>
                <w:rFonts w:hint="eastAsia" w:hAnsi="宋体" w:cs="宋体"/>
                <w:color w:val="000000"/>
                <w:sz w:val="21"/>
                <w:szCs w:val="21"/>
                <w:lang w:val="en-US" w:eastAsia="zh-CN"/>
              </w:rPr>
              <w:t>6</w:t>
            </w:r>
            <w:r>
              <w:rPr>
                <w:rFonts w:hint="eastAsia" w:hAnsi="宋体" w:cs="宋体"/>
                <w:color w:val="000000"/>
                <w:sz w:val="21"/>
                <w:szCs w:val="21"/>
              </w:rPr>
              <w:t>-</w:t>
            </w:r>
            <w:r>
              <w:rPr>
                <w:rFonts w:hint="eastAsia" w:hAnsi="宋体" w:cs="宋体"/>
                <w:color w:val="000000"/>
                <w:sz w:val="21"/>
                <w:szCs w:val="21"/>
                <w:lang w:val="en-US" w:eastAsia="zh-CN"/>
              </w:rPr>
              <w:t>7</w:t>
            </w:r>
            <w:r>
              <w:rPr>
                <w:rFonts w:hAnsi="宋体" w:cs="宋体"/>
                <w:color w:val="000000"/>
                <w:sz w:val="21"/>
                <w:szCs w:val="21"/>
              </w:rPr>
              <w:t>）</w:t>
            </w:r>
          </w:p>
          <w:p w14:paraId="6213BEFB">
            <w:pPr>
              <w:pStyle w:val="6"/>
              <w:snapToGrid w:val="0"/>
              <w:spacing w:after="0" w:line="400" w:lineRule="exact"/>
              <w:ind w:left="0" w:leftChars="0"/>
              <w:rPr>
                <w:rFonts w:hAnsi="宋体" w:cs="宋体"/>
                <w:color w:val="000000"/>
                <w:sz w:val="21"/>
                <w:szCs w:val="21"/>
              </w:rPr>
            </w:pPr>
            <w:r>
              <w:rPr>
                <w:rFonts w:hint="eastAsia" w:hAnsi="宋体" w:cs="宋体"/>
                <w:color w:val="000000"/>
                <w:sz w:val="21"/>
                <w:szCs w:val="21"/>
              </w:rPr>
              <w:t>衣物洗涤</w:t>
            </w:r>
            <w:r>
              <w:rPr>
                <w:rFonts w:hint="eastAsia" w:hAnsi="宋体" w:cs="宋体"/>
                <w:color w:val="000000"/>
                <w:sz w:val="21"/>
                <w:szCs w:val="21"/>
                <w:lang w:val="en-US" w:eastAsia="zh-CN"/>
              </w:rPr>
              <w:t>4</w:t>
            </w:r>
            <w:r>
              <w:rPr>
                <w:rFonts w:hint="eastAsia" w:hAnsi="宋体" w:cs="宋体"/>
                <w:color w:val="000000"/>
                <w:sz w:val="21"/>
                <w:szCs w:val="21"/>
              </w:rPr>
              <w:t>-</w:t>
            </w:r>
            <w:r>
              <w:rPr>
                <w:rFonts w:hint="eastAsia" w:hAnsi="宋体" w:cs="宋体"/>
                <w:color w:val="000000"/>
                <w:sz w:val="21"/>
                <w:szCs w:val="21"/>
                <w:lang w:val="en-US" w:eastAsia="zh-CN"/>
              </w:rPr>
              <w:t>5</w:t>
            </w:r>
            <w:r>
              <w:rPr>
                <w:rFonts w:hint="eastAsia" w:hAnsi="宋体" w:cs="宋体"/>
                <w:color w:val="000000"/>
                <w:sz w:val="21"/>
                <w:szCs w:val="21"/>
              </w:rPr>
              <w:t>天之内（</w:t>
            </w:r>
            <w:r>
              <w:rPr>
                <w:rFonts w:hint="eastAsia" w:hAnsi="宋体" w:cs="宋体"/>
                <w:color w:val="000000"/>
                <w:sz w:val="21"/>
                <w:szCs w:val="21"/>
                <w:lang w:val="en-US" w:eastAsia="zh-CN"/>
              </w:rPr>
              <w:t>4</w:t>
            </w:r>
            <w:r>
              <w:rPr>
                <w:rFonts w:hint="eastAsia" w:hAnsi="宋体" w:cs="宋体"/>
                <w:color w:val="000000"/>
                <w:sz w:val="21"/>
                <w:szCs w:val="21"/>
              </w:rPr>
              <w:t>-</w:t>
            </w:r>
            <w:r>
              <w:rPr>
                <w:rFonts w:hint="eastAsia" w:hAnsi="宋体" w:cs="宋体"/>
                <w:color w:val="000000"/>
                <w:sz w:val="21"/>
                <w:szCs w:val="21"/>
                <w:lang w:val="en-US" w:eastAsia="zh-CN"/>
              </w:rPr>
              <w:t>6</w:t>
            </w:r>
            <w:r>
              <w:rPr>
                <w:rFonts w:hint="eastAsia" w:hAnsi="宋体" w:cs="宋体"/>
                <w:color w:val="000000"/>
                <w:sz w:val="21"/>
                <w:szCs w:val="21"/>
              </w:rPr>
              <w:t>）</w:t>
            </w:r>
          </w:p>
          <w:p w14:paraId="7D1195C8">
            <w:pPr>
              <w:pStyle w:val="6"/>
              <w:snapToGrid w:val="0"/>
              <w:spacing w:after="0" w:line="400" w:lineRule="exact"/>
              <w:ind w:left="0" w:leftChars="0"/>
              <w:rPr>
                <w:rFonts w:hAnsi="宋体" w:cs="宋体"/>
                <w:color w:val="000000"/>
                <w:sz w:val="21"/>
                <w:szCs w:val="21"/>
              </w:rPr>
            </w:pPr>
            <w:r>
              <w:rPr>
                <w:rFonts w:hint="eastAsia" w:hAnsi="宋体" w:cs="宋体"/>
                <w:color w:val="000000"/>
                <w:sz w:val="21"/>
                <w:szCs w:val="21"/>
              </w:rPr>
              <w:t>衣物洗涤</w:t>
            </w:r>
            <w:r>
              <w:rPr>
                <w:rFonts w:hint="eastAsia" w:hAnsi="宋体" w:cs="宋体"/>
                <w:color w:val="000000"/>
                <w:sz w:val="21"/>
                <w:szCs w:val="21"/>
                <w:lang w:val="en-US" w:eastAsia="zh-CN"/>
              </w:rPr>
              <w:t>6</w:t>
            </w:r>
            <w:r>
              <w:rPr>
                <w:rFonts w:hint="eastAsia" w:hAnsi="宋体" w:cs="宋体"/>
                <w:color w:val="000000"/>
                <w:sz w:val="21"/>
                <w:szCs w:val="21"/>
              </w:rPr>
              <w:t>天（</w:t>
            </w:r>
            <w:r>
              <w:rPr>
                <w:rFonts w:hint="eastAsia" w:hAnsi="宋体" w:cs="宋体"/>
                <w:color w:val="000000"/>
                <w:sz w:val="21"/>
                <w:szCs w:val="21"/>
                <w:lang w:eastAsia="zh-CN"/>
              </w:rPr>
              <w:t>含</w:t>
            </w:r>
            <w:r>
              <w:rPr>
                <w:rFonts w:hint="eastAsia" w:hAnsi="宋体" w:cs="宋体"/>
                <w:color w:val="000000"/>
                <w:sz w:val="21"/>
                <w:szCs w:val="21"/>
              </w:rPr>
              <w:t>）以上（0-</w:t>
            </w:r>
            <w:r>
              <w:rPr>
                <w:rFonts w:hint="eastAsia" w:hAnsi="宋体" w:cs="宋体"/>
                <w:color w:val="000000"/>
                <w:sz w:val="21"/>
                <w:szCs w:val="21"/>
                <w:lang w:val="en-US" w:eastAsia="zh-CN"/>
              </w:rPr>
              <w:t>3</w:t>
            </w:r>
            <w:r>
              <w:rPr>
                <w:rFonts w:hint="eastAsia" w:hAnsi="宋体" w:cs="宋体"/>
                <w:color w:val="000000"/>
                <w:sz w:val="21"/>
                <w:szCs w:val="21"/>
              </w:rPr>
              <w:t>）</w:t>
            </w:r>
          </w:p>
        </w:tc>
      </w:tr>
      <w:tr w14:paraId="25FA92F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492" w:hRule="atLeast"/>
          <w:jc w:val="center"/>
        </w:trPr>
        <w:tc>
          <w:tcPr>
            <w:tcW w:w="868" w:type="dxa"/>
            <w:tcBorders>
              <w:top w:val="single" w:color="auto" w:sz="4" w:space="0"/>
              <w:left w:val="single" w:color="auto" w:sz="4" w:space="0"/>
              <w:right w:val="single" w:color="auto" w:sz="4" w:space="0"/>
            </w:tcBorders>
            <w:vAlign w:val="center"/>
          </w:tcPr>
          <w:p w14:paraId="52F93C5E">
            <w:pPr>
              <w:spacing w:line="300" w:lineRule="exact"/>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val="en-US" w:eastAsia="zh-CN"/>
              </w:rPr>
              <w:t>3</w:t>
            </w:r>
          </w:p>
        </w:tc>
        <w:tc>
          <w:tcPr>
            <w:tcW w:w="2126" w:type="dxa"/>
            <w:tcBorders>
              <w:top w:val="single" w:color="auto" w:sz="4" w:space="0"/>
              <w:left w:val="single" w:color="auto" w:sz="4" w:space="0"/>
              <w:right w:val="single" w:color="auto" w:sz="4" w:space="0"/>
            </w:tcBorders>
            <w:vAlign w:val="center"/>
          </w:tcPr>
          <w:p w14:paraId="0B907B4D">
            <w:pPr>
              <w:widowControl/>
              <w:spacing w:before="100" w:beforeAutospacing="1" w:after="100" w:afterAutospacing="1"/>
              <w:jc w:val="center"/>
              <w:rPr>
                <w:rFonts w:ascii="宋体" w:hAnsi="宋体" w:cs="宋体"/>
                <w:color w:val="000000"/>
                <w:sz w:val="21"/>
                <w:szCs w:val="21"/>
              </w:rPr>
            </w:pPr>
            <w:r>
              <w:rPr>
                <w:rFonts w:hint="eastAsia" w:ascii="宋体" w:hAnsi="宋体" w:cs="宋体"/>
                <w:color w:val="000000"/>
                <w:sz w:val="21"/>
                <w:szCs w:val="21"/>
              </w:rPr>
              <w:t>服务项目</w:t>
            </w:r>
          </w:p>
        </w:tc>
        <w:tc>
          <w:tcPr>
            <w:tcW w:w="1080" w:type="dxa"/>
            <w:tcBorders>
              <w:top w:val="single" w:color="auto" w:sz="4" w:space="0"/>
              <w:left w:val="single" w:color="auto" w:sz="4" w:space="0"/>
              <w:right w:val="single" w:color="auto" w:sz="4" w:space="0"/>
            </w:tcBorders>
            <w:vAlign w:val="center"/>
          </w:tcPr>
          <w:p w14:paraId="308948F3">
            <w:pPr>
              <w:spacing w:line="300" w:lineRule="exact"/>
              <w:jc w:val="center"/>
              <w:rPr>
                <w:rFonts w:ascii="宋体" w:hAnsi="宋体" w:cs="宋体"/>
                <w:color w:val="000000"/>
                <w:sz w:val="21"/>
                <w:szCs w:val="21"/>
              </w:rPr>
            </w:pPr>
            <w:r>
              <w:rPr>
                <w:rFonts w:hint="eastAsia" w:ascii="宋体" w:hAnsi="宋体" w:cs="宋体"/>
                <w:color w:val="000000"/>
                <w:sz w:val="21"/>
                <w:szCs w:val="21"/>
                <w:lang w:val="en-US" w:eastAsia="zh-CN"/>
              </w:rPr>
              <w:t>5</w:t>
            </w:r>
            <w:r>
              <w:rPr>
                <w:rFonts w:hint="eastAsia" w:ascii="宋体" w:hAnsi="宋体" w:cs="宋体"/>
                <w:color w:val="000000"/>
                <w:sz w:val="21"/>
                <w:szCs w:val="21"/>
              </w:rPr>
              <w:t>分</w:t>
            </w:r>
          </w:p>
        </w:tc>
        <w:tc>
          <w:tcPr>
            <w:tcW w:w="5481" w:type="dxa"/>
            <w:tcBorders>
              <w:top w:val="single" w:color="auto" w:sz="4" w:space="0"/>
              <w:left w:val="single" w:color="auto" w:sz="4" w:space="0"/>
              <w:bottom w:val="single" w:color="auto" w:sz="4" w:space="0"/>
              <w:right w:val="single" w:color="auto" w:sz="4" w:space="0"/>
            </w:tcBorders>
            <w:vAlign w:val="center"/>
          </w:tcPr>
          <w:p w14:paraId="148D5B8E">
            <w:pPr>
              <w:pStyle w:val="6"/>
              <w:snapToGrid w:val="0"/>
              <w:spacing w:after="0" w:line="400" w:lineRule="exact"/>
              <w:ind w:left="0" w:leftChars="0"/>
              <w:rPr>
                <w:rFonts w:hAnsi="宋体" w:cs="宋体"/>
                <w:color w:val="auto"/>
                <w:sz w:val="21"/>
                <w:szCs w:val="21"/>
              </w:rPr>
            </w:pPr>
            <w:r>
              <w:rPr>
                <w:rFonts w:hint="eastAsia" w:hAnsi="宋体" w:cs="宋体"/>
                <w:color w:val="auto"/>
                <w:sz w:val="21"/>
                <w:szCs w:val="21"/>
              </w:rPr>
              <w:t>20项以上</w:t>
            </w:r>
            <w:r>
              <w:rPr>
                <w:rFonts w:hAnsi="宋体" w:cs="宋体"/>
                <w:color w:val="auto"/>
                <w:sz w:val="21"/>
                <w:szCs w:val="21"/>
              </w:rPr>
              <w:t>（</w:t>
            </w:r>
            <w:r>
              <w:rPr>
                <w:rFonts w:hint="eastAsia" w:hAnsi="宋体" w:cs="宋体"/>
                <w:color w:val="auto"/>
                <w:sz w:val="21"/>
                <w:szCs w:val="21"/>
                <w:lang w:val="en-US" w:eastAsia="zh-CN"/>
              </w:rPr>
              <w:t>4-5</w:t>
            </w:r>
            <w:r>
              <w:rPr>
                <w:rFonts w:hAnsi="宋体" w:cs="宋体"/>
                <w:color w:val="auto"/>
                <w:sz w:val="21"/>
                <w:szCs w:val="21"/>
              </w:rPr>
              <w:t>）</w:t>
            </w:r>
          </w:p>
          <w:p w14:paraId="5FD604E0">
            <w:pPr>
              <w:pStyle w:val="6"/>
              <w:snapToGrid w:val="0"/>
              <w:spacing w:after="0" w:line="400" w:lineRule="exact"/>
              <w:ind w:left="0" w:leftChars="0"/>
              <w:rPr>
                <w:rFonts w:hAnsi="宋体" w:cs="宋体"/>
                <w:color w:val="auto"/>
                <w:sz w:val="21"/>
                <w:szCs w:val="21"/>
              </w:rPr>
            </w:pPr>
            <w:r>
              <w:rPr>
                <w:rFonts w:hint="eastAsia" w:hAnsi="宋体" w:cs="宋体"/>
                <w:color w:val="auto"/>
                <w:sz w:val="21"/>
                <w:szCs w:val="21"/>
              </w:rPr>
              <w:t>10-19项（</w:t>
            </w:r>
            <w:r>
              <w:rPr>
                <w:rFonts w:hint="eastAsia" w:hAnsi="宋体" w:cs="宋体"/>
                <w:color w:val="auto"/>
                <w:sz w:val="21"/>
                <w:szCs w:val="21"/>
                <w:lang w:val="en-US" w:eastAsia="zh-CN"/>
              </w:rPr>
              <w:t>2</w:t>
            </w:r>
            <w:r>
              <w:rPr>
                <w:rFonts w:hint="eastAsia" w:hAnsi="宋体" w:cs="宋体"/>
                <w:color w:val="auto"/>
                <w:sz w:val="21"/>
                <w:szCs w:val="21"/>
              </w:rPr>
              <w:t>-</w:t>
            </w:r>
            <w:r>
              <w:rPr>
                <w:rFonts w:hint="eastAsia" w:hAnsi="宋体" w:cs="宋体"/>
                <w:color w:val="auto"/>
                <w:sz w:val="21"/>
                <w:szCs w:val="21"/>
                <w:lang w:val="en-US" w:eastAsia="zh-CN"/>
              </w:rPr>
              <w:t>3</w:t>
            </w:r>
            <w:r>
              <w:rPr>
                <w:rFonts w:hint="eastAsia" w:hAnsi="宋体" w:cs="宋体"/>
                <w:color w:val="auto"/>
                <w:sz w:val="21"/>
                <w:szCs w:val="21"/>
              </w:rPr>
              <w:t>）</w:t>
            </w:r>
          </w:p>
          <w:p w14:paraId="135164A1">
            <w:pPr>
              <w:pStyle w:val="6"/>
              <w:snapToGrid w:val="0"/>
              <w:spacing w:after="0" w:line="400" w:lineRule="exact"/>
              <w:ind w:left="0" w:leftChars="0"/>
              <w:rPr>
                <w:rFonts w:hAnsi="宋体" w:cs="宋体"/>
                <w:color w:val="000000"/>
                <w:sz w:val="21"/>
                <w:szCs w:val="21"/>
              </w:rPr>
            </w:pPr>
            <w:r>
              <w:rPr>
                <w:rFonts w:hint="eastAsia" w:hAnsi="宋体" w:cs="宋体"/>
                <w:color w:val="auto"/>
                <w:sz w:val="21"/>
                <w:szCs w:val="21"/>
              </w:rPr>
              <w:t>9项（含）以下（0-</w:t>
            </w:r>
            <w:r>
              <w:rPr>
                <w:rFonts w:hint="eastAsia" w:hAnsi="宋体" w:cs="宋体"/>
                <w:color w:val="auto"/>
                <w:sz w:val="21"/>
                <w:szCs w:val="21"/>
                <w:lang w:val="en-US" w:eastAsia="zh-CN"/>
              </w:rPr>
              <w:t>1</w:t>
            </w:r>
            <w:r>
              <w:rPr>
                <w:rFonts w:hint="eastAsia" w:hAnsi="宋体" w:cs="宋体"/>
                <w:color w:val="auto"/>
                <w:sz w:val="21"/>
                <w:szCs w:val="21"/>
              </w:rPr>
              <w:t>）</w:t>
            </w:r>
          </w:p>
        </w:tc>
      </w:tr>
    </w:tbl>
    <w:p w14:paraId="37C562A7">
      <w:pPr>
        <w:snapToGrid w:val="0"/>
        <w:spacing w:line="560" w:lineRule="exact"/>
        <w:ind w:firstLine="640" w:firstLineChars="200"/>
        <w:jc w:val="left"/>
        <w:outlineLvl w:val="0"/>
        <w:rPr>
          <w:rFonts w:ascii="仿宋_GB2312" w:hAnsi="仿宋_GB2312" w:eastAsia="仿宋_GB2312" w:cs="仿宋_GB2312"/>
          <w:sz w:val="32"/>
          <w:szCs w:val="32"/>
        </w:rPr>
      </w:pPr>
      <w:r>
        <w:rPr>
          <w:rFonts w:ascii="仿宋_GB2312" w:hAnsi="仿宋_GB2312" w:eastAsia="仿宋_GB2312" w:cs="仿宋_GB2312"/>
          <w:sz w:val="32"/>
          <w:szCs w:val="32"/>
        </w:rPr>
        <w:t>3、类似业绩（</w:t>
      </w: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分）</w:t>
      </w:r>
    </w:p>
    <w:tbl>
      <w:tblPr>
        <w:tblStyle w:val="10"/>
        <w:tblW w:w="961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08"/>
        <w:gridCol w:w="1610"/>
        <w:gridCol w:w="1316"/>
        <w:gridCol w:w="5479"/>
      </w:tblGrid>
      <w:tr w14:paraId="4CEA7A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0"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14:paraId="438560F5">
            <w:pPr>
              <w:pStyle w:val="6"/>
              <w:spacing w:line="520" w:lineRule="exact"/>
              <w:ind w:left="0" w:leftChars="0"/>
              <w:jc w:val="center"/>
              <w:rPr>
                <w:rFonts w:hAnsi="宋体" w:cs="宋体"/>
                <w:color w:val="000000"/>
              </w:rPr>
            </w:pPr>
            <w:r>
              <w:rPr>
                <w:rFonts w:hAnsi="宋体" w:cs="宋体"/>
                <w:color w:val="000000"/>
              </w:rPr>
              <w:t>序号</w:t>
            </w:r>
          </w:p>
        </w:tc>
        <w:tc>
          <w:tcPr>
            <w:tcW w:w="1610" w:type="dxa"/>
            <w:tcBorders>
              <w:top w:val="single" w:color="auto" w:sz="6" w:space="0"/>
              <w:left w:val="single" w:color="auto" w:sz="6" w:space="0"/>
              <w:bottom w:val="single" w:color="auto" w:sz="6" w:space="0"/>
              <w:right w:val="single" w:color="auto" w:sz="6" w:space="0"/>
            </w:tcBorders>
            <w:vAlign w:val="center"/>
          </w:tcPr>
          <w:p w14:paraId="0341DCFF">
            <w:pPr>
              <w:pStyle w:val="6"/>
              <w:spacing w:line="520" w:lineRule="exact"/>
              <w:ind w:left="0" w:leftChars="0"/>
              <w:jc w:val="center"/>
              <w:rPr>
                <w:rFonts w:hAnsi="宋体" w:cs="宋体"/>
                <w:color w:val="000000"/>
              </w:rPr>
            </w:pPr>
            <w:r>
              <w:rPr>
                <w:rFonts w:hAnsi="宋体" w:cs="宋体"/>
                <w:color w:val="000000"/>
              </w:rPr>
              <w:t>项目</w:t>
            </w:r>
          </w:p>
        </w:tc>
        <w:tc>
          <w:tcPr>
            <w:tcW w:w="1316" w:type="dxa"/>
            <w:tcBorders>
              <w:top w:val="single" w:color="auto" w:sz="6" w:space="0"/>
              <w:left w:val="single" w:color="auto" w:sz="6" w:space="0"/>
              <w:bottom w:val="single" w:color="auto" w:sz="6" w:space="0"/>
              <w:right w:val="single" w:color="auto" w:sz="6" w:space="0"/>
            </w:tcBorders>
            <w:vAlign w:val="center"/>
          </w:tcPr>
          <w:p w14:paraId="575A3898">
            <w:pPr>
              <w:pStyle w:val="6"/>
              <w:spacing w:line="520" w:lineRule="exact"/>
              <w:ind w:left="0" w:leftChars="0"/>
              <w:jc w:val="center"/>
              <w:rPr>
                <w:rFonts w:hAnsi="宋体" w:cs="宋体"/>
                <w:color w:val="000000"/>
              </w:rPr>
            </w:pPr>
            <w:r>
              <w:rPr>
                <w:rFonts w:hAnsi="宋体" w:cs="宋体"/>
                <w:color w:val="000000"/>
              </w:rPr>
              <w:t>分值</w:t>
            </w:r>
          </w:p>
        </w:tc>
        <w:tc>
          <w:tcPr>
            <w:tcW w:w="5479" w:type="dxa"/>
            <w:tcBorders>
              <w:top w:val="single" w:color="auto" w:sz="6" w:space="0"/>
              <w:left w:val="single" w:color="auto" w:sz="6" w:space="0"/>
              <w:bottom w:val="single" w:color="auto" w:sz="6" w:space="0"/>
              <w:right w:val="single" w:color="auto" w:sz="6" w:space="0"/>
            </w:tcBorders>
            <w:vAlign w:val="center"/>
          </w:tcPr>
          <w:p w14:paraId="544E958A">
            <w:pPr>
              <w:pStyle w:val="6"/>
              <w:spacing w:line="520" w:lineRule="exact"/>
              <w:ind w:left="0" w:leftChars="0"/>
              <w:jc w:val="center"/>
              <w:rPr>
                <w:rFonts w:hAnsi="宋体" w:cs="宋体"/>
                <w:color w:val="000000"/>
              </w:rPr>
            </w:pPr>
            <w:r>
              <w:rPr>
                <w:rFonts w:hAnsi="宋体" w:cs="宋体"/>
                <w:color w:val="000000"/>
              </w:rPr>
              <w:t>评分标准（</w:t>
            </w:r>
            <w:r>
              <w:rPr>
                <w:rFonts w:hint="eastAsia" w:hAnsi="宋体" w:cs="宋体"/>
                <w:color w:val="000000"/>
              </w:rPr>
              <w:t>整分制</w:t>
            </w:r>
            <w:r>
              <w:rPr>
                <w:rFonts w:hAnsi="宋体" w:cs="宋体"/>
                <w:color w:val="000000"/>
              </w:rPr>
              <w:t>）</w:t>
            </w:r>
          </w:p>
        </w:tc>
      </w:tr>
      <w:tr w14:paraId="11BA34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4"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14:paraId="37EA455B">
            <w:pPr>
              <w:pStyle w:val="6"/>
              <w:spacing w:line="520" w:lineRule="exact"/>
              <w:ind w:left="0" w:leftChars="0"/>
              <w:jc w:val="center"/>
              <w:rPr>
                <w:rFonts w:hAnsi="宋体" w:cs="宋体"/>
                <w:color w:val="000000"/>
              </w:rPr>
            </w:pPr>
            <w:r>
              <w:rPr>
                <w:rFonts w:hAnsi="宋体" w:cs="宋体"/>
                <w:color w:val="000000"/>
              </w:rPr>
              <w:t>1</w:t>
            </w:r>
          </w:p>
        </w:tc>
        <w:tc>
          <w:tcPr>
            <w:tcW w:w="1610" w:type="dxa"/>
            <w:tcBorders>
              <w:top w:val="single" w:color="auto" w:sz="6" w:space="0"/>
              <w:left w:val="single" w:color="auto" w:sz="6" w:space="0"/>
              <w:bottom w:val="single" w:color="auto" w:sz="6" w:space="0"/>
              <w:right w:val="single" w:color="auto" w:sz="6" w:space="0"/>
            </w:tcBorders>
            <w:vAlign w:val="center"/>
          </w:tcPr>
          <w:p w14:paraId="475BB2EF">
            <w:pPr>
              <w:pStyle w:val="6"/>
              <w:spacing w:line="520" w:lineRule="exact"/>
              <w:ind w:left="0" w:leftChars="0"/>
              <w:jc w:val="center"/>
              <w:rPr>
                <w:rFonts w:hAnsi="宋体" w:cs="宋体"/>
                <w:color w:val="000000"/>
              </w:rPr>
            </w:pPr>
            <w:r>
              <w:rPr>
                <w:rFonts w:hAnsi="宋体" w:cs="宋体"/>
                <w:color w:val="000000"/>
              </w:rPr>
              <w:t>类似业绩</w:t>
            </w:r>
          </w:p>
        </w:tc>
        <w:tc>
          <w:tcPr>
            <w:tcW w:w="1316" w:type="dxa"/>
            <w:tcBorders>
              <w:top w:val="single" w:color="auto" w:sz="6" w:space="0"/>
              <w:left w:val="single" w:color="auto" w:sz="6" w:space="0"/>
              <w:bottom w:val="single" w:color="auto" w:sz="6" w:space="0"/>
              <w:right w:val="single" w:color="auto" w:sz="6" w:space="0"/>
            </w:tcBorders>
            <w:vAlign w:val="center"/>
          </w:tcPr>
          <w:p w14:paraId="354552D5">
            <w:pPr>
              <w:pStyle w:val="6"/>
              <w:spacing w:line="520" w:lineRule="exact"/>
              <w:ind w:left="0" w:leftChars="0"/>
              <w:jc w:val="center"/>
              <w:rPr>
                <w:rFonts w:hAnsi="宋体" w:cs="宋体"/>
                <w:color w:val="000000"/>
              </w:rPr>
            </w:pPr>
            <w:r>
              <w:rPr>
                <w:rFonts w:hint="eastAsia" w:hAnsi="宋体" w:cs="宋体"/>
                <w:color w:val="000000"/>
                <w:lang w:val="en-US" w:eastAsia="zh-CN"/>
              </w:rPr>
              <w:t>5</w:t>
            </w:r>
            <w:r>
              <w:rPr>
                <w:rFonts w:hAnsi="宋体" w:cs="宋体"/>
                <w:color w:val="000000"/>
              </w:rPr>
              <w:t>分</w:t>
            </w:r>
          </w:p>
        </w:tc>
        <w:tc>
          <w:tcPr>
            <w:tcW w:w="5479" w:type="dxa"/>
            <w:tcBorders>
              <w:top w:val="single" w:color="auto" w:sz="6" w:space="0"/>
              <w:left w:val="single" w:color="auto" w:sz="6" w:space="0"/>
              <w:bottom w:val="single" w:color="auto" w:sz="6" w:space="0"/>
              <w:right w:val="single" w:color="auto" w:sz="6" w:space="0"/>
            </w:tcBorders>
            <w:vAlign w:val="center"/>
          </w:tcPr>
          <w:p w14:paraId="603EDBBC">
            <w:pPr>
              <w:pStyle w:val="6"/>
              <w:spacing w:line="520" w:lineRule="exact"/>
              <w:ind w:left="0" w:leftChars="0"/>
              <w:jc w:val="left"/>
              <w:rPr>
                <w:rFonts w:hAnsi="宋体" w:cs="宋体"/>
                <w:color w:val="000000"/>
              </w:rPr>
            </w:pPr>
            <w:r>
              <w:rPr>
                <w:rFonts w:hint="eastAsia" w:asciiTheme="minorEastAsia" w:hAnsiTheme="minorEastAsia" w:eastAsiaTheme="minorEastAsia" w:cstheme="minorEastAsia"/>
                <w:color w:val="000000"/>
                <w:sz w:val="21"/>
                <w:szCs w:val="21"/>
                <w:lang w:eastAsia="zh-CN"/>
              </w:rPr>
              <w:t>现有</w:t>
            </w:r>
            <w:r>
              <w:rPr>
                <w:rFonts w:hint="eastAsia" w:asciiTheme="minorEastAsia" w:hAnsiTheme="minorEastAsia" w:eastAsiaTheme="minorEastAsia" w:cstheme="minorEastAsia"/>
                <w:color w:val="000000"/>
                <w:sz w:val="21"/>
                <w:szCs w:val="21"/>
              </w:rPr>
              <w:t>同类业绩，有一家企事业机关单位的成功案例得5分</w:t>
            </w:r>
            <w:r>
              <w:rPr>
                <w:rFonts w:hint="eastAsia" w:asciiTheme="minorEastAsia" w:hAnsiTheme="minorEastAsia" w:eastAsiaTheme="minorEastAsia" w:cstheme="minorEastAsia"/>
                <w:color w:val="000000"/>
                <w:sz w:val="21"/>
                <w:szCs w:val="21"/>
                <w:lang w:val="en-US" w:eastAsia="zh-CN"/>
              </w:rPr>
              <w:t>,</w:t>
            </w:r>
            <w:r>
              <w:rPr>
                <w:rFonts w:hint="eastAsia" w:asciiTheme="minorEastAsia" w:hAnsiTheme="minorEastAsia" w:eastAsiaTheme="minorEastAsia" w:cstheme="minorEastAsia"/>
                <w:sz w:val="21"/>
                <w:szCs w:val="21"/>
              </w:rPr>
              <w:t>没有业绩不得分</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以</w:t>
            </w:r>
            <w:r>
              <w:rPr>
                <w:rFonts w:hint="eastAsia" w:asciiTheme="minorEastAsia" w:hAnsiTheme="minorEastAsia" w:eastAsiaTheme="minorEastAsia" w:cstheme="minorEastAsia"/>
                <w:color w:val="000000"/>
                <w:sz w:val="21"/>
                <w:szCs w:val="21"/>
              </w:rPr>
              <w:t>出示合同原件为准。</w:t>
            </w:r>
          </w:p>
        </w:tc>
      </w:tr>
    </w:tbl>
    <w:p w14:paraId="051AB489">
      <w:pPr>
        <w:snapToGrid w:val="0"/>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服务商店面数量及位置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10</w:t>
      </w:r>
      <w:r>
        <w:rPr>
          <w:rFonts w:ascii="仿宋_GB2312" w:hAnsi="仿宋_GB2312" w:eastAsia="仿宋_GB2312" w:cs="仿宋_GB2312"/>
          <w:sz w:val="32"/>
          <w:szCs w:val="32"/>
        </w:rPr>
        <w:t>分）</w:t>
      </w:r>
    </w:p>
    <w:tbl>
      <w:tblPr>
        <w:tblStyle w:val="10"/>
        <w:tblW w:w="965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17"/>
        <w:gridCol w:w="1610"/>
        <w:gridCol w:w="1316"/>
        <w:gridCol w:w="5708"/>
      </w:tblGrid>
      <w:tr w14:paraId="5CDA01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0" w:hRule="atLeast"/>
          <w:jc w:val="center"/>
        </w:trPr>
        <w:tc>
          <w:tcPr>
            <w:tcW w:w="1017" w:type="dxa"/>
            <w:tcBorders>
              <w:top w:val="single" w:color="auto" w:sz="6" w:space="0"/>
              <w:left w:val="single" w:color="auto" w:sz="6" w:space="0"/>
              <w:bottom w:val="single" w:color="auto" w:sz="6" w:space="0"/>
              <w:right w:val="single" w:color="auto" w:sz="6" w:space="0"/>
            </w:tcBorders>
            <w:vAlign w:val="center"/>
          </w:tcPr>
          <w:p w14:paraId="488A4805">
            <w:pPr>
              <w:pStyle w:val="6"/>
              <w:spacing w:line="520" w:lineRule="exact"/>
              <w:ind w:left="0" w:leftChars="0"/>
              <w:jc w:val="center"/>
              <w:rPr>
                <w:rFonts w:hAnsi="宋体" w:cs="宋体"/>
                <w:color w:val="000000"/>
              </w:rPr>
            </w:pPr>
            <w:r>
              <w:rPr>
                <w:rFonts w:hAnsi="宋体" w:cs="宋体"/>
                <w:color w:val="000000"/>
              </w:rPr>
              <w:t>序号</w:t>
            </w:r>
          </w:p>
        </w:tc>
        <w:tc>
          <w:tcPr>
            <w:tcW w:w="1610" w:type="dxa"/>
            <w:tcBorders>
              <w:top w:val="single" w:color="auto" w:sz="6" w:space="0"/>
              <w:left w:val="single" w:color="auto" w:sz="6" w:space="0"/>
              <w:bottom w:val="single" w:color="auto" w:sz="6" w:space="0"/>
              <w:right w:val="single" w:color="auto" w:sz="6" w:space="0"/>
            </w:tcBorders>
            <w:vAlign w:val="center"/>
          </w:tcPr>
          <w:p w14:paraId="4B6F447A">
            <w:pPr>
              <w:pStyle w:val="6"/>
              <w:spacing w:line="520" w:lineRule="exact"/>
              <w:ind w:left="0" w:leftChars="0"/>
              <w:jc w:val="center"/>
              <w:rPr>
                <w:rFonts w:hAnsi="宋体" w:cs="宋体"/>
                <w:color w:val="000000"/>
              </w:rPr>
            </w:pPr>
            <w:r>
              <w:rPr>
                <w:rFonts w:hAnsi="宋体" w:cs="宋体"/>
                <w:color w:val="000000"/>
              </w:rPr>
              <w:t>项目</w:t>
            </w:r>
          </w:p>
        </w:tc>
        <w:tc>
          <w:tcPr>
            <w:tcW w:w="1316" w:type="dxa"/>
            <w:tcBorders>
              <w:top w:val="single" w:color="auto" w:sz="6" w:space="0"/>
              <w:left w:val="single" w:color="auto" w:sz="6" w:space="0"/>
              <w:bottom w:val="single" w:color="auto" w:sz="6" w:space="0"/>
              <w:right w:val="single" w:color="auto" w:sz="6" w:space="0"/>
            </w:tcBorders>
            <w:vAlign w:val="center"/>
          </w:tcPr>
          <w:p w14:paraId="0D5CC76F">
            <w:pPr>
              <w:pStyle w:val="6"/>
              <w:spacing w:line="520" w:lineRule="exact"/>
              <w:ind w:left="0" w:leftChars="0"/>
              <w:jc w:val="center"/>
              <w:rPr>
                <w:rFonts w:hAnsi="宋体" w:cs="宋体"/>
                <w:color w:val="000000"/>
              </w:rPr>
            </w:pPr>
            <w:r>
              <w:rPr>
                <w:rFonts w:hAnsi="宋体" w:cs="宋体"/>
                <w:color w:val="000000"/>
              </w:rPr>
              <w:t>分值</w:t>
            </w:r>
          </w:p>
        </w:tc>
        <w:tc>
          <w:tcPr>
            <w:tcW w:w="5708" w:type="dxa"/>
            <w:tcBorders>
              <w:top w:val="single" w:color="auto" w:sz="6" w:space="0"/>
              <w:left w:val="single" w:color="auto" w:sz="6" w:space="0"/>
              <w:bottom w:val="single" w:color="auto" w:sz="6" w:space="0"/>
              <w:right w:val="single" w:color="auto" w:sz="6" w:space="0"/>
            </w:tcBorders>
            <w:vAlign w:val="center"/>
          </w:tcPr>
          <w:p w14:paraId="193E8B0B">
            <w:pPr>
              <w:pStyle w:val="6"/>
              <w:spacing w:line="520" w:lineRule="exact"/>
              <w:ind w:left="0" w:leftChars="0"/>
              <w:jc w:val="center"/>
              <w:rPr>
                <w:rFonts w:hAnsi="宋体" w:cs="宋体"/>
                <w:color w:val="000000"/>
              </w:rPr>
            </w:pPr>
            <w:r>
              <w:rPr>
                <w:rFonts w:hAnsi="宋体" w:cs="宋体"/>
                <w:color w:val="000000"/>
              </w:rPr>
              <w:t>评分标准（</w:t>
            </w:r>
            <w:r>
              <w:rPr>
                <w:rFonts w:hint="eastAsia" w:hAnsi="宋体" w:cs="宋体"/>
                <w:color w:val="000000"/>
              </w:rPr>
              <w:t>整分制</w:t>
            </w:r>
            <w:r>
              <w:rPr>
                <w:rFonts w:hAnsi="宋体" w:cs="宋体"/>
                <w:color w:val="000000"/>
              </w:rPr>
              <w:t>）</w:t>
            </w:r>
          </w:p>
        </w:tc>
      </w:tr>
      <w:tr w14:paraId="787857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53" w:hRule="atLeast"/>
          <w:jc w:val="center"/>
        </w:trPr>
        <w:tc>
          <w:tcPr>
            <w:tcW w:w="1017" w:type="dxa"/>
            <w:tcBorders>
              <w:top w:val="single" w:color="auto" w:sz="6" w:space="0"/>
              <w:left w:val="single" w:color="auto" w:sz="6" w:space="0"/>
              <w:bottom w:val="single" w:color="auto" w:sz="6" w:space="0"/>
              <w:right w:val="single" w:color="auto" w:sz="6" w:space="0"/>
            </w:tcBorders>
            <w:vAlign w:val="center"/>
          </w:tcPr>
          <w:p w14:paraId="66C10F95">
            <w:pPr>
              <w:pStyle w:val="6"/>
              <w:spacing w:line="520" w:lineRule="exact"/>
              <w:ind w:left="0" w:leftChars="0"/>
              <w:jc w:val="center"/>
              <w:rPr>
                <w:rFonts w:hAnsi="宋体" w:cs="宋体"/>
                <w:color w:val="000000"/>
              </w:rPr>
            </w:pPr>
            <w:r>
              <w:rPr>
                <w:rFonts w:hAnsi="宋体" w:cs="宋体"/>
                <w:color w:val="000000"/>
              </w:rPr>
              <w:t>1</w:t>
            </w:r>
          </w:p>
        </w:tc>
        <w:tc>
          <w:tcPr>
            <w:tcW w:w="1610" w:type="dxa"/>
            <w:tcBorders>
              <w:top w:val="single" w:color="auto" w:sz="6" w:space="0"/>
              <w:left w:val="single" w:color="auto" w:sz="6" w:space="0"/>
              <w:bottom w:val="single" w:color="auto" w:sz="6" w:space="0"/>
              <w:right w:val="single" w:color="auto" w:sz="6" w:space="0"/>
            </w:tcBorders>
            <w:vAlign w:val="center"/>
          </w:tcPr>
          <w:p w14:paraId="7011DB96">
            <w:pPr>
              <w:pStyle w:val="6"/>
              <w:spacing w:after="0" w:line="520" w:lineRule="exact"/>
              <w:ind w:left="0" w:leftChars="0"/>
              <w:jc w:val="center"/>
              <w:rPr>
                <w:rFonts w:hAnsi="宋体" w:cs="宋体"/>
                <w:color w:val="000000"/>
              </w:rPr>
            </w:pPr>
            <w:r>
              <w:rPr>
                <w:rFonts w:hint="eastAsia" w:hAnsi="宋体" w:cs="宋体"/>
                <w:color w:val="000000"/>
              </w:rPr>
              <w:t>服务商店面</w:t>
            </w:r>
          </w:p>
          <w:p w14:paraId="3F5895B7">
            <w:pPr>
              <w:pStyle w:val="6"/>
              <w:spacing w:after="0" w:line="520" w:lineRule="exact"/>
              <w:ind w:left="0" w:leftChars="0"/>
              <w:jc w:val="center"/>
              <w:rPr>
                <w:rFonts w:ascii="Calibri" w:hAnsi="宋体" w:eastAsia="宋体" w:cs="宋体"/>
                <w:color w:val="000000"/>
                <w:kern w:val="2"/>
                <w:sz w:val="21"/>
                <w:szCs w:val="24"/>
                <w:lang w:val="en-US" w:eastAsia="zh-CN" w:bidi="ar-SA"/>
              </w:rPr>
            </w:pPr>
            <w:r>
              <w:rPr>
                <w:rFonts w:hint="eastAsia" w:hAnsi="宋体" w:cs="宋体"/>
                <w:color w:val="000000"/>
              </w:rPr>
              <w:t>数量及位置</w:t>
            </w:r>
          </w:p>
        </w:tc>
        <w:tc>
          <w:tcPr>
            <w:tcW w:w="1316" w:type="dxa"/>
            <w:tcBorders>
              <w:top w:val="single" w:color="auto" w:sz="6" w:space="0"/>
              <w:left w:val="single" w:color="auto" w:sz="6" w:space="0"/>
              <w:bottom w:val="single" w:color="auto" w:sz="6" w:space="0"/>
              <w:right w:val="single" w:color="auto" w:sz="6" w:space="0"/>
            </w:tcBorders>
            <w:vAlign w:val="center"/>
          </w:tcPr>
          <w:p w14:paraId="27B3027E">
            <w:pPr>
              <w:pStyle w:val="6"/>
              <w:spacing w:line="520" w:lineRule="exact"/>
              <w:ind w:left="420" w:leftChars="200"/>
              <w:rPr>
                <w:rFonts w:ascii="Calibri" w:hAnsi="宋体" w:eastAsia="宋体" w:cs="宋体"/>
                <w:color w:val="000000"/>
                <w:kern w:val="2"/>
                <w:sz w:val="21"/>
                <w:szCs w:val="24"/>
                <w:lang w:val="en-US" w:eastAsia="zh-CN" w:bidi="ar-SA"/>
              </w:rPr>
            </w:pPr>
            <w:r>
              <w:rPr>
                <w:rFonts w:hint="eastAsia" w:hAnsi="宋体" w:cs="宋体"/>
                <w:color w:val="000000"/>
                <w:lang w:val="en-US" w:eastAsia="zh-CN"/>
              </w:rPr>
              <w:t>10</w:t>
            </w:r>
            <w:r>
              <w:rPr>
                <w:rFonts w:hAnsi="宋体" w:cs="宋体"/>
                <w:color w:val="000000"/>
              </w:rPr>
              <w:t>分</w:t>
            </w:r>
          </w:p>
        </w:tc>
        <w:tc>
          <w:tcPr>
            <w:tcW w:w="5708" w:type="dxa"/>
            <w:tcBorders>
              <w:top w:val="single" w:color="auto" w:sz="6" w:space="0"/>
              <w:left w:val="single" w:color="auto" w:sz="6" w:space="0"/>
              <w:bottom w:val="single" w:color="auto" w:sz="6" w:space="0"/>
              <w:right w:val="single" w:color="auto" w:sz="6" w:space="0"/>
            </w:tcBorders>
            <w:vAlign w:val="center"/>
          </w:tcPr>
          <w:p w14:paraId="392CC78A">
            <w:pPr>
              <w:pStyle w:val="6"/>
              <w:spacing w:after="0" w:line="520" w:lineRule="exact"/>
              <w:ind w:left="0" w:leftChars="0"/>
              <w:rPr>
                <w:rFonts w:hAnsi="宋体" w:cs="宋体"/>
                <w:color w:val="000000"/>
              </w:rPr>
            </w:pPr>
            <w:r>
              <w:rPr>
                <w:rFonts w:hint="eastAsia" w:hAnsi="宋体" w:cs="宋体"/>
                <w:color w:val="000000"/>
              </w:rPr>
              <w:t>店面数量最多、位置分布合理得</w:t>
            </w:r>
            <w:r>
              <w:rPr>
                <w:rFonts w:hint="eastAsia" w:hAnsi="宋体" w:cs="宋体"/>
                <w:color w:val="000000"/>
                <w:lang w:val="en-US" w:eastAsia="zh-CN"/>
              </w:rPr>
              <w:t>8-10</w:t>
            </w:r>
            <w:r>
              <w:rPr>
                <w:rFonts w:hint="eastAsia" w:hAnsi="宋体" w:cs="宋体"/>
                <w:color w:val="000000"/>
              </w:rPr>
              <w:t>分；</w:t>
            </w:r>
          </w:p>
          <w:p w14:paraId="4C5C5E3E">
            <w:pPr>
              <w:pStyle w:val="6"/>
              <w:spacing w:after="0" w:line="520" w:lineRule="exact"/>
              <w:ind w:left="0" w:leftChars="0"/>
              <w:rPr>
                <w:rFonts w:hAnsi="宋体" w:cs="宋体"/>
                <w:color w:val="000000"/>
              </w:rPr>
            </w:pPr>
            <w:r>
              <w:rPr>
                <w:rFonts w:hint="eastAsia" w:hAnsi="宋体" w:cs="宋体"/>
                <w:color w:val="000000"/>
              </w:rPr>
              <w:t>店面数量居中、位置分布次之得</w:t>
            </w:r>
            <w:r>
              <w:rPr>
                <w:rFonts w:hint="eastAsia" w:hAnsi="宋体" w:cs="宋体"/>
                <w:color w:val="000000"/>
                <w:lang w:val="en-US" w:eastAsia="zh-CN"/>
              </w:rPr>
              <w:t>5-7</w:t>
            </w:r>
            <w:r>
              <w:rPr>
                <w:rFonts w:hint="eastAsia" w:hAnsi="宋体" w:cs="宋体"/>
                <w:color w:val="000000"/>
              </w:rPr>
              <w:t>分；</w:t>
            </w:r>
          </w:p>
          <w:p w14:paraId="3DC0557E">
            <w:pPr>
              <w:pStyle w:val="6"/>
              <w:spacing w:after="0" w:line="520" w:lineRule="exact"/>
              <w:ind w:left="0" w:leftChars="0"/>
              <w:rPr>
                <w:rFonts w:ascii="Calibri" w:hAnsi="宋体" w:eastAsia="宋体" w:cs="宋体"/>
                <w:color w:val="000000"/>
                <w:kern w:val="2"/>
                <w:sz w:val="21"/>
                <w:szCs w:val="24"/>
                <w:lang w:val="en-US" w:eastAsia="zh-CN" w:bidi="ar-SA"/>
              </w:rPr>
            </w:pPr>
            <w:r>
              <w:rPr>
                <w:rFonts w:hint="eastAsia" w:hAnsi="宋体" w:cs="宋体"/>
                <w:color w:val="000000"/>
              </w:rPr>
              <w:t>店面数量最少、位置分布偏僻得</w:t>
            </w:r>
            <w:r>
              <w:rPr>
                <w:rFonts w:hint="eastAsia" w:hAnsi="宋体" w:cs="宋体"/>
                <w:color w:val="000000"/>
                <w:lang w:val="en-US" w:eastAsia="zh-CN"/>
              </w:rPr>
              <w:t>0-4</w:t>
            </w:r>
            <w:r>
              <w:rPr>
                <w:rFonts w:hint="eastAsia" w:hAnsi="宋体" w:cs="宋体"/>
                <w:color w:val="000000"/>
              </w:rPr>
              <w:t>分。</w:t>
            </w:r>
          </w:p>
        </w:tc>
      </w:tr>
    </w:tbl>
    <w:p w14:paraId="75B4543D">
      <w:pPr>
        <w:snapToGrid w:val="0"/>
        <w:spacing w:line="560" w:lineRule="exact"/>
        <w:ind w:firstLine="640" w:firstLineChars="200"/>
        <w:jc w:val="left"/>
        <w:outlineLvl w:val="0"/>
        <w:rPr>
          <w:rFonts w:hint="eastAsia" w:ascii="仿宋_GB2312" w:hAnsi="仿宋_GB2312" w:eastAsia="仿宋_GB2312" w:cs="仿宋_GB2312"/>
          <w:sz w:val="32"/>
          <w:szCs w:val="32"/>
          <w:lang w:val="en-US" w:eastAsia="zh-CN"/>
        </w:rPr>
      </w:pPr>
    </w:p>
    <w:p w14:paraId="29369915">
      <w:pPr>
        <w:snapToGrid w:val="0"/>
        <w:spacing w:line="560" w:lineRule="exact"/>
        <w:ind w:firstLine="640" w:firstLineChars="200"/>
        <w:jc w:val="left"/>
        <w:outlineLvl w:val="0"/>
        <w:rPr>
          <w:rFonts w:hint="eastAsia" w:ascii="仿宋_GB2312" w:hAnsi="仿宋_GB2312" w:eastAsia="仿宋_GB2312" w:cs="仿宋_GB2312"/>
          <w:sz w:val="32"/>
          <w:szCs w:val="32"/>
          <w:lang w:val="en-US" w:eastAsia="zh-CN"/>
        </w:rPr>
      </w:pPr>
    </w:p>
    <w:p w14:paraId="339D7A00">
      <w:pPr>
        <w:snapToGrid w:val="0"/>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洗涤设备和用品配备</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分）</w:t>
      </w:r>
    </w:p>
    <w:tbl>
      <w:tblPr>
        <w:tblStyle w:val="10"/>
        <w:tblpPr w:leftFromText="180" w:rightFromText="180" w:vertAnchor="text" w:tblpXSpec="center" w:tblpY="1"/>
        <w:tblOverlap w:val="never"/>
        <w:tblW w:w="9676"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2"/>
        <w:gridCol w:w="1610"/>
        <w:gridCol w:w="1316"/>
        <w:gridCol w:w="5848"/>
      </w:tblGrid>
      <w:tr w14:paraId="2BB3AF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0" w:hRule="atLeast"/>
        </w:trPr>
        <w:tc>
          <w:tcPr>
            <w:tcW w:w="902" w:type="dxa"/>
            <w:tcBorders>
              <w:top w:val="single" w:color="auto" w:sz="6" w:space="0"/>
              <w:left w:val="single" w:color="auto" w:sz="6" w:space="0"/>
              <w:bottom w:val="single" w:color="auto" w:sz="6" w:space="0"/>
              <w:right w:val="single" w:color="auto" w:sz="6" w:space="0"/>
            </w:tcBorders>
            <w:vAlign w:val="center"/>
          </w:tcPr>
          <w:p w14:paraId="5C217EA8">
            <w:pPr>
              <w:pStyle w:val="6"/>
              <w:spacing w:line="520" w:lineRule="exact"/>
              <w:ind w:left="0" w:leftChars="0"/>
              <w:jc w:val="center"/>
              <w:rPr>
                <w:rFonts w:hAnsi="宋体" w:cs="宋体"/>
                <w:color w:val="000000"/>
              </w:rPr>
            </w:pPr>
            <w:r>
              <w:rPr>
                <w:rFonts w:hAnsi="宋体" w:cs="宋体"/>
                <w:color w:val="000000"/>
              </w:rPr>
              <w:t>序号</w:t>
            </w:r>
          </w:p>
        </w:tc>
        <w:tc>
          <w:tcPr>
            <w:tcW w:w="1610" w:type="dxa"/>
            <w:tcBorders>
              <w:top w:val="single" w:color="auto" w:sz="6" w:space="0"/>
              <w:left w:val="single" w:color="auto" w:sz="6" w:space="0"/>
              <w:bottom w:val="single" w:color="auto" w:sz="6" w:space="0"/>
              <w:right w:val="single" w:color="auto" w:sz="6" w:space="0"/>
            </w:tcBorders>
            <w:vAlign w:val="center"/>
          </w:tcPr>
          <w:p w14:paraId="51D7BD8F">
            <w:pPr>
              <w:pStyle w:val="6"/>
              <w:spacing w:line="520" w:lineRule="exact"/>
              <w:ind w:left="0" w:leftChars="0"/>
              <w:jc w:val="center"/>
              <w:rPr>
                <w:rFonts w:hAnsi="宋体" w:cs="宋体"/>
                <w:color w:val="000000"/>
              </w:rPr>
            </w:pPr>
            <w:r>
              <w:rPr>
                <w:rFonts w:hAnsi="宋体" w:cs="宋体"/>
                <w:color w:val="000000"/>
              </w:rPr>
              <w:t>项目</w:t>
            </w:r>
          </w:p>
        </w:tc>
        <w:tc>
          <w:tcPr>
            <w:tcW w:w="1316" w:type="dxa"/>
            <w:tcBorders>
              <w:top w:val="single" w:color="auto" w:sz="6" w:space="0"/>
              <w:left w:val="single" w:color="auto" w:sz="6" w:space="0"/>
              <w:bottom w:val="single" w:color="auto" w:sz="6" w:space="0"/>
              <w:right w:val="single" w:color="auto" w:sz="6" w:space="0"/>
            </w:tcBorders>
            <w:vAlign w:val="center"/>
          </w:tcPr>
          <w:p w14:paraId="2B7E061E">
            <w:pPr>
              <w:pStyle w:val="6"/>
              <w:spacing w:line="520" w:lineRule="exact"/>
              <w:ind w:left="0" w:leftChars="0"/>
              <w:jc w:val="center"/>
              <w:rPr>
                <w:rFonts w:hAnsi="宋体" w:cs="宋体"/>
                <w:color w:val="000000"/>
              </w:rPr>
            </w:pPr>
            <w:r>
              <w:rPr>
                <w:rFonts w:hAnsi="宋体" w:cs="宋体"/>
                <w:color w:val="000000"/>
              </w:rPr>
              <w:t>分值</w:t>
            </w:r>
          </w:p>
        </w:tc>
        <w:tc>
          <w:tcPr>
            <w:tcW w:w="5848" w:type="dxa"/>
            <w:tcBorders>
              <w:top w:val="single" w:color="auto" w:sz="6" w:space="0"/>
              <w:left w:val="single" w:color="auto" w:sz="6" w:space="0"/>
              <w:bottom w:val="single" w:color="auto" w:sz="6" w:space="0"/>
              <w:right w:val="single" w:color="auto" w:sz="6" w:space="0"/>
            </w:tcBorders>
            <w:vAlign w:val="center"/>
          </w:tcPr>
          <w:p w14:paraId="7F50DAA7">
            <w:pPr>
              <w:pStyle w:val="6"/>
              <w:spacing w:line="520" w:lineRule="exact"/>
              <w:ind w:left="0" w:leftChars="0"/>
              <w:jc w:val="center"/>
              <w:rPr>
                <w:rFonts w:hAnsi="宋体" w:cs="宋体"/>
                <w:color w:val="000000"/>
              </w:rPr>
            </w:pPr>
            <w:r>
              <w:rPr>
                <w:rFonts w:hAnsi="宋体" w:cs="宋体"/>
                <w:color w:val="000000"/>
              </w:rPr>
              <w:t>评分标准（</w:t>
            </w:r>
            <w:r>
              <w:rPr>
                <w:rFonts w:hint="eastAsia" w:hAnsi="宋体" w:cs="宋体"/>
                <w:color w:val="000000"/>
              </w:rPr>
              <w:t>整分制</w:t>
            </w:r>
            <w:r>
              <w:rPr>
                <w:rFonts w:hAnsi="宋体" w:cs="宋体"/>
                <w:color w:val="000000"/>
              </w:rPr>
              <w:t>）</w:t>
            </w:r>
          </w:p>
        </w:tc>
      </w:tr>
      <w:tr w14:paraId="60A10C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53" w:hRule="atLeast"/>
        </w:trPr>
        <w:tc>
          <w:tcPr>
            <w:tcW w:w="902" w:type="dxa"/>
            <w:tcBorders>
              <w:top w:val="single" w:color="auto" w:sz="6" w:space="0"/>
              <w:left w:val="single" w:color="auto" w:sz="6" w:space="0"/>
              <w:bottom w:val="single" w:color="auto" w:sz="6" w:space="0"/>
              <w:right w:val="single" w:color="auto" w:sz="6" w:space="0"/>
            </w:tcBorders>
            <w:vAlign w:val="center"/>
          </w:tcPr>
          <w:p w14:paraId="357F59A8">
            <w:pPr>
              <w:pStyle w:val="6"/>
              <w:spacing w:line="520" w:lineRule="exact"/>
              <w:ind w:left="0" w:leftChars="0"/>
              <w:jc w:val="center"/>
              <w:rPr>
                <w:rFonts w:hAnsi="宋体" w:cs="宋体"/>
                <w:color w:val="000000"/>
              </w:rPr>
            </w:pPr>
            <w:r>
              <w:rPr>
                <w:rFonts w:hAnsi="宋体" w:cs="宋体"/>
                <w:color w:val="000000"/>
              </w:rPr>
              <w:t>1</w:t>
            </w:r>
          </w:p>
        </w:tc>
        <w:tc>
          <w:tcPr>
            <w:tcW w:w="1610" w:type="dxa"/>
            <w:tcBorders>
              <w:top w:val="single" w:color="auto" w:sz="6" w:space="0"/>
              <w:left w:val="single" w:color="auto" w:sz="6" w:space="0"/>
              <w:bottom w:val="single" w:color="auto" w:sz="6" w:space="0"/>
              <w:right w:val="single" w:color="auto" w:sz="6" w:space="0"/>
            </w:tcBorders>
            <w:vAlign w:val="center"/>
          </w:tcPr>
          <w:p w14:paraId="42422286">
            <w:pPr>
              <w:pStyle w:val="6"/>
              <w:spacing w:after="0" w:line="520" w:lineRule="exact"/>
              <w:ind w:left="0" w:leftChars="0"/>
              <w:jc w:val="center"/>
              <w:rPr>
                <w:rFonts w:ascii="Calibri" w:hAnsi="宋体" w:eastAsia="宋体" w:cs="宋体"/>
                <w:color w:val="000000"/>
                <w:kern w:val="2"/>
                <w:sz w:val="21"/>
                <w:szCs w:val="24"/>
                <w:lang w:val="en-US" w:eastAsia="zh-CN" w:bidi="ar-SA"/>
              </w:rPr>
            </w:pPr>
            <w:r>
              <w:rPr>
                <w:rFonts w:hint="eastAsia" w:hAnsi="宋体" w:cs="宋体"/>
                <w:color w:val="000000"/>
                <w:lang w:eastAsia="zh-CN"/>
              </w:rPr>
              <w:t>洗涤设备和用品配备</w:t>
            </w:r>
          </w:p>
        </w:tc>
        <w:tc>
          <w:tcPr>
            <w:tcW w:w="1316" w:type="dxa"/>
            <w:tcBorders>
              <w:top w:val="single" w:color="auto" w:sz="6" w:space="0"/>
              <w:left w:val="single" w:color="auto" w:sz="6" w:space="0"/>
              <w:bottom w:val="single" w:color="auto" w:sz="6" w:space="0"/>
              <w:right w:val="single" w:color="auto" w:sz="6" w:space="0"/>
            </w:tcBorders>
            <w:vAlign w:val="center"/>
          </w:tcPr>
          <w:p w14:paraId="6B4A3236">
            <w:pPr>
              <w:pStyle w:val="6"/>
              <w:spacing w:line="520" w:lineRule="exact"/>
              <w:ind w:left="420" w:leftChars="200"/>
              <w:rPr>
                <w:rFonts w:ascii="Calibri" w:hAnsi="宋体" w:eastAsia="宋体" w:cs="宋体"/>
                <w:color w:val="000000"/>
                <w:kern w:val="2"/>
                <w:sz w:val="21"/>
                <w:szCs w:val="24"/>
                <w:lang w:val="en-US" w:eastAsia="zh-CN" w:bidi="ar-SA"/>
              </w:rPr>
            </w:pPr>
            <w:r>
              <w:rPr>
                <w:rFonts w:hint="eastAsia" w:hAnsi="宋体" w:cs="宋体"/>
                <w:color w:val="000000"/>
                <w:lang w:val="en-US" w:eastAsia="zh-CN"/>
              </w:rPr>
              <w:t>10</w:t>
            </w:r>
            <w:r>
              <w:rPr>
                <w:rFonts w:hAnsi="宋体" w:cs="宋体"/>
                <w:color w:val="000000"/>
              </w:rPr>
              <w:t>分</w:t>
            </w:r>
          </w:p>
        </w:tc>
        <w:tc>
          <w:tcPr>
            <w:tcW w:w="5848" w:type="dxa"/>
            <w:tcBorders>
              <w:top w:val="single" w:color="auto" w:sz="6" w:space="0"/>
              <w:left w:val="single" w:color="auto" w:sz="6" w:space="0"/>
              <w:bottom w:val="single" w:color="auto" w:sz="6" w:space="0"/>
              <w:right w:val="single" w:color="auto" w:sz="6" w:space="0"/>
            </w:tcBorders>
            <w:vAlign w:val="center"/>
          </w:tcPr>
          <w:p w14:paraId="37037E2F">
            <w:pPr>
              <w:widowControl/>
              <w:spacing w:line="480" w:lineRule="exact"/>
              <w:ind w:left="105" w:leftChars="50"/>
              <w:jc w:val="both"/>
              <w:textAlignment w:val="center"/>
              <w:rPr>
                <w:rFonts w:hint="eastAsia" w:ascii="Calibri" w:hAnsi="宋体" w:eastAsia="宋体" w:cs="宋体"/>
                <w:color w:val="000000"/>
                <w:kern w:val="2"/>
                <w:sz w:val="21"/>
                <w:szCs w:val="24"/>
                <w:lang w:val="en-US" w:eastAsia="zh-CN" w:bidi="ar-SA"/>
              </w:rPr>
            </w:pPr>
            <w:r>
              <w:rPr>
                <w:rFonts w:hint="eastAsia" w:ascii="Calibri" w:hAnsi="宋体" w:eastAsia="宋体" w:cs="宋体"/>
                <w:color w:val="000000"/>
                <w:kern w:val="2"/>
                <w:sz w:val="21"/>
                <w:szCs w:val="24"/>
                <w:lang w:val="en-US" w:eastAsia="zh-CN" w:bidi="ar-SA"/>
              </w:rPr>
              <w:t>洗涤设备配备完善，具备明显优势，洗涤用品配备合理环保、无异味</w:t>
            </w:r>
            <w:r>
              <w:rPr>
                <w:rFonts w:hint="eastAsia" w:hAnsi="宋体" w:cs="宋体"/>
                <w:color w:val="000000"/>
                <w:kern w:val="2"/>
                <w:sz w:val="21"/>
                <w:szCs w:val="24"/>
                <w:lang w:val="en-US" w:eastAsia="zh-CN" w:bidi="ar-SA"/>
              </w:rPr>
              <w:t>，</w:t>
            </w:r>
            <w:r>
              <w:rPr>
                <w:rFonts w:hint="eastAsia" w:ascii="Calibri" w:hAnsi="宋体" w:eastAsia="宋体" w:cs="宋体"/>
                <w:color w:val="000000"/>
                <w:kern w:val="2"/>
                <w:sz w:val="21"/>
                <w:szCs w:val="24"/>
                <w:lang w:val="en-US" w:eastAsia="zh-CN" w:bidi="ar-SA"/>
              </w:rPr>
              <w:t>使用有机溶剂</w:t>
            </w:r>
            <w:r>
              <w:rPr>
                <w:rFonts w:hint="eastAsia" w:hAnsi="宋体" w:cs="宋体"/>
                <w:color w:val="000000"/>
                <w:kern w:val="2"/>
                <w:sz w:val="21"/>
                <w:szCs w:val="24"/>
                <w:lang w:val="en-US" w:eastAsia="zh-CN" w:bidi="ar-SA"/>
              </w:rPr>
              <w:t>，</w:t>
            </w:r>
            <w:r>
              <w:rPr>
                <w:rFonts w:hint="eastAsia" w:ascii="Calibri" w:hAnsi="宋体" w:eastAsia="宋体" w:cs="宋体"/>
                <w:color w:val="000000"/>
                <w:kern w:val="2"/>
                <w:sz w:val="21"/>
                <w:szCs w:val="24"/>
                <w:lang w:val="en-US" w:eastAsia="zh-CN" w:bidi="ar-SA"/>
              </w:rPr>
              <w:t>无残留有害物质</w:t>
            </w:r>
            <w:r>
              <w:rPr>
                <w:rFonts w:hint="eastAsia" w:hAnsi="宋体" w:cs="宋体"/>
                <w:color w:val="000000"/>
                <w:kern w:val="2"/>
                <w:sz w:val="21"/>
                <w:szCs w:val="24"/>
                <w:lang w:val="en-US" w:eastAsia="zh-CN" w:bidi="ar-SA"/>
              </w:rPr>
              <w:t>得8</w:t>
            </w:r>
            <w:r>
              <w:rPr>
                <w:rFonts w:hint="eastAsia" w:ascii="Calibri" w:hAnsi="宋体" w:eastAsia="宋体" w:cs="宋体"/>
                <w:color w:val="000000"/>
                <w:kern w:val="2"/>
                <w:sz w:val="21"/>
                <w:szCs w:val="24"/>
                <w:lang w:val="en-US" w:eastAsia="zh-CN" w:bidi="ar-SA"/>
              </w:rPr>
              <w:t>-</w:t>
            </w:r>
            <w:r>
              <w:rPr>
                <w:rFonts w:hint="eastAsia" w:hAnsi="宋体" w:cs="宋体"/>
                <w:color w:val="000000"/>
                <w:kern w:val="2"/>
                <w:sz w:val="21"/>
                <w:szCs w:val="24"/>
                <w:lang w:val="en-US" w:eastAsia="zh-CN" w:bidi="ar-SA"/>
              </w:rPr>
              <w:t>10</w:t>
            </w:r>
            <w:r>
              <w:rPr>
                <w:rFonts w:hint="eastAsia" w:ascii="Calibri" w:hAnsi="宋体" w:eastAsia="宋体" w:cs="宋体"/>
                <w:color w:val="000000"/>
                <w:kern w:val="2"/>
                <w:sz w:val="21"/>
                <w:szCs w:val="24"/>
                <w:lang w:val="en-US" w:eastAsia="zh-CN" w:bidi="ar-SA"/>
              </w:rPr>
              <w:t>分。</w:t>
            </w:r>
          </w:p>
          <w:p w14:paraId="08C74FEB">
            <w:pPr>
              <w:widowControl/>
              <w:spacing w:line="480" w:lineRule="exact"/>
              <w:ind w:left="105" w:leftChars="50"/>
              <w:jc w:val="both"/>
              <w:textAlignment w:val="center"/>
              <w:rPr>
                <w:rFonts w:hint="eastAsia" w:ascii="Calibri" w:hAnsi="宋体" w:eastAsia="宋体" w:cs="宋体"/>
                <w:color w:val="000000"/>
                <w:kern w:val="2"/>
                <w:sz w:val="21"/>
                <w:szCs w:val="24"/>
                <w:lang w:val="en-US" w:eastAsia="zh-CN" w:bidi="ar-SA"/>
              </w:rPr>
            </w:pPr>
            <w:r>
              <w:rPr>
                <w:rFonts w:hint="eastAsia" w:ascii="Calibri" w:hAnsi="宋体" w:eastAsia="宋体" w:cs="宋体"/>
                <w:color w:val="000000"/>
                <w:kern w:val="2"/>
                <w:sz w:val="21"/>
                <w:szCs w:val="24"/>
                <w:lang w:val="en-US" w:eastAsia="zh-CN" w:bidi="ar-SA"/>
              </w:rPr>
              <w:t>洗涤设备和用品配备合理、能满足洗涤要求</w:t>
            </w:r>
            <w:r>
              <w:rPr>
                <w:rFonts w:hint="eastAsia" w:hAnsi="宋体" w:cs="宋体"/>
                <w:color w:val="000000"/>
                <w:kern w:val="2"/>
                <w:sz w:val="21"/>
                <w:szCs w:val="24"/>
                <w:lang w:val="en-US" w:eastAsia="zh-CN" w:bidi="ar-SA"/>
              </w:rPr>
              <w:t>得5</w:t>
            </w:r>
            <w:r>
              <w:rPr>
                <w:rFonts w:hint="eastAsia" w:ascii="Calibri" w:hAnsi="宋体" w:eastAsia="宋体" w:cs="宋体"/>
                <w:color w:val="000000"/>
                <w:kern w:val="2"/>
                <w:sz w:val="21"/>
                <w:szCs w:val="24"/>
                <w:lang w:val="en-US" w:eastAsia="zh-CN" w:bidi="ar-SA"/>
              </w:rPr>
              <w:t>-</w:t>
            </w:r>
            <w:r>
              <w:rPr>
                <w:rFonts w:hint="eastAsia" w:hAnsi="宋体" w:cs="宋体"/>
                <w:color w:val="000000"/>
                <w:kern w:val="2"/>
                <w:sz w:val="21"/>
                <w:szCs w:val="24"/>
                <w:lang w:val="en-US" w:eastAsia="zh-CN" w:bidi="ar-SA"/>
              </w:rPr>
              <w:t>7</w:t>
            </w:r>
            <w:r>
              <w:rPr>
                <w:rFonts w:hint="eastAsia" w:ascii="Calibri" w:hAnsi="宋体" w:eastAsia="宋体" w:cs="宋体"/>
                <w:color w:val="000000"/>
                <w:kern w:val="2"/>
                <w:sz w:val="21"/>
                <w:szCs w:val="24"/>
                <w:lang w:val="en-US" w:eastAsia="zh-CN" w:bidi="ar-SA"/>
              </w:rPr>
              <w:t>分。</w:t>
            </w:r>
          </w:p>
          <w:p w14:paraId="11899CC5">
            <w:pPr>
              <w:widowControl/>
              <w:spacing w:line="480" w:lineRule="exact"/>
              <w:ind w:left="105" w:leftChars="50"/>
              <w:jc w:val="both"/>
              <w:textAlignment w:val="center"/>
              <w:rPr>
                <w:rFonts w:hint="eastAsia"/>
                <w:lang w:val="en-US" w:eastAsia="zh-CN"/>
              </w:rPr>
            </w:pPr>
            <w:r>
              <w:rPr>
                <w:rFonts w:hint="eastAsia" w:ascii="Calibri" w:hAnsi="宋体" w:eastAsia="宋体" w:cs="宋体"/>
                <w:color w:val="000000"/>
                <w:kern w:val="2"/>
                <w:sz w:val="21"/>
                <w:szCs w:val="24"/>
                <w:lang w:val="en-US" w:eastAsia="zh-CN" w:bidi="ar-SA"/>
              </w:rPr>
              <w:t>洗涤设备和用品配备一般</w:t>
            </w:r>
            <w:r>
              <w:rPr>
                <w:rFonts w:hint="eastAsia" w:hAnsi="宋体" w:cs="宋体"/>
                <w:color w:val="000000"/>
                <w:kern w:val="2"/>
                <w:sz w:val="21"/>
                <w:szCs w:val="24"/>
                <w:lang w:val="en-US" w:eastAsia="zh-CN" w:bidi="ar-SA"/>
              </w:rPr>
              <w:t>得0-4分。</w:t>
            </w:r>
          </w:p>
        </w:tc>
      </w:tr>
    </w:tbl>
    <w:p w14:paraId="398E54AA">
      <w:pPr>
        <w:pStyle w:val="2"/>
        <w:ind w:firstLine="210"/>
      </w:pPr>
    </w:p>
    <w:p w14:paraId="32CA91FA">
      <w:pPr>
        <w:pStyle w:val="2"/>
        <w:ind w:firstLine="210"/>
      </w:pPr>
    </w:p>
    <w:p w14:paraId="40E91C2B">
      <w:pPr>
        <w:pStyle w:val="2"/>
        <w:ind w:firstLine="210"/>
      </w:pPr>
    </w:p>
    <w:p w14:paraId="0B15D05E">
      <w:pPr>
        <w:pStyle w:val="2"/>
        <w:ind w:firstLine="210"/>
      </w:pPr>
    </w:p>
    <w:p w14:paraId="34ECA192">
      <w:pPr>
        <w:pStyle w:val="2"/>
        <w:ind w:firstLine="210"/>
      </w:pPr>
    </w:p>
    <w:p w14:paraId="6185F3BF">
      <w:pPr>
        <w:pStyle w:val="2"/>
        <w:ind w:firstLine="210"/>
      </w:pPr>
    </w:p>
    <w:p w14:paraId="4263CD1B">
      <w:pPr>
        <w:pStyle w:val="2"/>
        <w:ind w:firstLine="210"/>
      </w:pPr>
    </w:p>
    <w:p w14:paraId="1BF6ECD5">
      <w:pPr>
        <w:pStyle w:val="2"/>
        <w:ind w:firstLine="210"/>
      </w:pPr>
    </w:p>
    <w:p w14:paraId="1D61A375">
      <w:pPr>
        <w:pStyle w:val="2"/>
        <w:ind w:firstLine="210"/>
      </w:pPr>
    </w:p>
    <w:p w14:paraId="0088A5A1">
      <w:pPr>
        <w:pStyle w:val="2"/>
        <w:ind w:firstLine="210"/>
      </w:pPr>
    </w:p>
    <w:p w14:paraId="07063088">
      <w:pPr>
        <w:pStyle w:val="2"/>
        <w:ind w:firstLine="210"/>
      </w:pPr>
    </w:p>
    <w:p w14:paraId="60263137">
      <w:pPr>
        <w:pStyle w:val="2"/>
        <w:ind w:firstLine="210"/>
      </w:pPr>
    </w:p>
    <w:p w14:paraId="303B5D69">
      <w:pPr>
        <w:pStyle w:val="2"/>
        <w:ind w:firstLine="210"/>
      </w:pPr>
    </w:p>
    <w:p w14:paraId="44AD6072">
      <w:pPr>
        <w:pStyle w:val="2"/>
        <w:ind w:firstLine="210"/>
      </w:pPr>
    </w:p>
    <w:p w14:paraId="22CF1994">
      <w:pPr>
        <w:pStyle w:val="2"/>
        <w:ind w:firstLine="210"/>
      </w:pPr>
    </w:p>
    <w:p w14:paraId="71A381C3">
      <w:pPr>
        <w:pStyle w:val="2"/>
        <w:ind w:firstLine="210"/>
      </w:pPr>
    </w:p>
    <w:p w14:paraId="19376563">
      <w:pPr>
        <w:pStyle w:val="2"/>
        <w:ind w:firstLine="210"/>
      </w:pPr>
    </w:p>
    <w:p w14:paraId="1BAD07EA">
      <w:pPr>
        <w:pStyle w:val="2"/>
        <w:ind w:firstLine="210"/>
      </w:pPr>
    </w:p>
    <w:p w14:paraId="2FFC888A">
      <w:pPr>
        <w:pStyle w:val="2"/>
        <w:ind w:firstLine="210"/>
      </w:pPr>
    </w:p>
    <w:p w14:paraId="56AB61C9">
      <w:pPr>
        <w:pStyle w:val="2"/>
        <w:ind w:firstLine="210"/>
      </w:pPr>
    </w:p>
    <w:p w14:paraId="23980202">
      <w:pPr>
        <w:pStyle w:val="2"/>
        <w:ind w:firstLine="210"/>
      </w:pPr>
    </w:p>
    <w:p w14:paraId="3C9A3CAC">
      <w:pPr>
        <w:numPr>
          <w:ilvl w:val="0"/>
          <w:numId w:val="1"/>
        </w:num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商务及技术要求</w:t>
      </w:r>
    </w:p>
    <w:p w14:paraId="1006DBE4">
      <w:pPr>
        <w:pStyle w:val="2"/>
        <w:ind w:firstLine="210"/>
      </w:pPr>
    </w:p>
    <w:p w14:paraId="63B57841">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一、中标单位必须在中国境内注册并具备独立法人资格的服务机构，取得相应的经营洗涤行业工商营业执照。</w:t>
      </w:r>
    </w:p>
    <w:p w14:paraId="67AD49E5">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二、中标单位在为我机场提供洗衣服务时使用符合国家相关标准的干洗、水洗、熨烫、包装设备，洗衣过程中使用的所有清洗助剂，均为环保助剂。</w:t>
      </w:r>
    </w:p>
    <w:p w14:paraId="4F707B28">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三、中标单位应按照我机场送洗衣物的洗涤标识及面料实际情况确认合适的洗涤方式。我机场要求使用与洗涤标识要求不同的洗涤方式进行衣物洗涤时，中标单位如遵从我机场要求洗涤，须将可能出现的洗后效果先告知我机场，确认后进行洗涤。</w:t>
      </w:r>
    </w:p>
    <w:p w14:paraId="7BF7FC1C">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四、中标单位在衣物洗涤完毕后按照衣物身份信息分类，并分别包装送回，包装由中标单位免费提供。中标单位应根据当次的实际消费情况打印洗衣消费顾客联，从对应人员的洗衣储值卡中扣除相应的预存金额，并在送衣时将洗衣消费顾客联与衣物一同送返至我机场指定收取衣地点。</w:t>
      </w:r>
    </w:p>
    <w:p w14:paraId="3BCB1DBB">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五、我机场员工个人根据需求，另外办理个人洗衣卡的，中标单位可单独为其办理洗衣卡，此卡享受约定的同等优惠及相关服务，执行相同价格标准。</w:t>
      </w:r>
    </w:p>
    <w:p w14:paraId="7E45C859">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六、我机场员工洗衣储值卡预存费用在合同期内可自动结转至次年继续使用，直至卡内余额消费完毕。</w:t>
      </w:r>
    </w:p>
    <w:p w14:paraId="0025F5CD">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七、中标单位</w:t>
      </w:r>
      <w:r>
        <w:rPr>
          <w:rFonts w:ascii="仿宋_GB2312" w:hAnsi="仿宋_GB2312" w:eastAsia="仿宋_GB2312" w:cs="仿宋_GB2312"/>
          <w:bCs/>
          <w:sz w:val="32"/>
          <w:szCs w:val="32"/>
        </w:rPr>
        <w:t>为</w:t>
      </w:r>
      <w:r>
        <w:rPr>
          <w:rFonts w:hint="eastAsia" w:ascii="仿宋_GB2312" w:hAnsi="仿宋_GB2312" w:eastAsia="仿宋_GB2312" w:cs="仿宋_GB2312"/>
          <w:bCs/>
          <w:sz w:val="32"/>
          <w:szCs w:val="32"/>
        </w:rPr>
        <w:t>我机场</w:t>
      </w:r>
      <w:r>
        <w:rPr>
          <w:rFonts w:ascii="仿宋_GB2312" w:hAnsi="仿宋_GB2312" w:eastAsia="仿宋_GB2312" w:cs="仿宋_GB2312"/>
          <w:bCs/>
          <w:sz w:val="32"/>
          <w:szCs w:val="32"/>
        </w:rPr>
        <w:t>提供服务的工作人员，需服务态度要谦和、面带微笑，耐心及合理解答衣物和投诉问题。</w:t>
      </w:r>
    </w:p>
    <w:p w14:paraId="402A5D19">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八、中标单位</w:t>
      </w:r>
      <w:r>
        <w:rPr>
          <w:rFonts w:ascii="仿宋_GB2312" w:hAnsi="仿宋_GB2312" w:eastAsia="仿宋_GB2312" w:cs="仿宋_GB2312"/>
          <w:bCs/>
          <w:sz w:val="32"/>
          <w:szCs w:val="32"/>
        </w:rPr>
        <w:t>为</w:t>
      </w:r>
      <w:r>
        <w:rPr>
          <w:rFonts w:hint="eastAsia" w:ascii="仿宋_GB2312" w:hAnsi="仿宋_GB2312" w:eastAsia="仿宋_GB2312" w:cs="仿宋_GB2312"/>
          <w:bCs/>
          <w:sz w:val="32"/>
          <w:szCs w:val="32"/>
        </w:rPr>
        <w:t>我机场</w:t>
      </w:r>
      <w:r>
        <w:rPr>
          <w:rFonts w:ascii="仿宋_GB2312" w:hAnsi="仿宋_GB2312" w:eastAsia="仿宋_GB2312" w:cs="仿宋_GB2312"/>
          <w:bCs/>
          <w:sz w:val="32"/>
          <w:szCs w:val="32"/>
        </w:rPr>
        <w:t>员工办理的洗衣</w:t>
      </w:r>
      <w:r>
        <w:rPr>
          <w:rFonts w:hint="eastAsia" w:ascii="仿宋_GB2312" w:hAnsi="仿宋_GB2312" w:eastAsia="仿宋_GB2312" w:cs="仿宋_GB2312"/>
          <w:bCs/>
          <w:sz w:val="32"/>
          <w:szCs w:val="32"/>
        </w:rPr>
        <w:t>储值卡在中标单位各门店通用。</w:t>
      </w:r>
    </w:p>
    <w:p w14:paraId="5FF19CA0">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九、中标单位有义务对送洗衣物内的物品进行保管和归还。</w:t>
      </w:r>
    </w:p>
    <w:p w14:paraId="134A862F">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十、中标单位洗涤完毕的衣物需无污渍、无污染、无异味、无破损、无缩水、无脱绒、无起球、无明显褪色等，衣领、袖口、裤边熨烫整齐、线条清晰、棱角分明，并包装完好。</w:t>
      </w:r>
    </w:p>
    <w:p w14:paraId="1AA1494B">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十一、中标单位接到我机场或我机场员工投诉，应在</w:t>
      </w:r>
      <w:r>
        <w:rPr>
          <w:rFonts w:ascii="仿宋_GB2312" w:hAnsi="仿宋_GB2312" w:eastAsia="仿宋_GB2312" w:cs="仿宋_GB2312"/>
          <w:bCs/>
          <w:sz w:val="32"/>
          <w:szCs w:val="32"/>
        </w:rPr>
        <w:t>8</w:t>
      </w:r>
      <w:r>
        <w:rPr>
          <w:rFonts w:hint="eastAsia" w:ascii="仿宋_GB2312" w:hAnsi="仿宋_GB2312" w:eastAsia="仿宋_GB2312" w:cs="仿宋_GB2312"/>
          <w:bCs/>
          <w:sz w:val="32"/>
          <w:szCs w:val="32"/>
        </w:rPr>
        <w:t>小时内报我机场工作人员，并在在24小时内向投诉人予以反馈，</w:t>
      </w:r>
      <w:r>
        <w:rPr>
          <w:rFonts w:ascii="仿宋_GB2312" w:hAnsi="仿宋_GB2312" w:eastAsia="仿宋_GB2312" w:cs="仿宋_GB2312"/>
          <w:bCs/>
          <w:sz w:val="32"/>
          <w:szCs w:val="32"/>
        </w:rPr>
        <w:t xml:space="preserve"> 72小时内采取补救措施</w:t>
      </w:r>
      <w:r>
        <w:rPr>
          <w:rFonts w:hint="eastAsia" w:ascii="仿宋_GB2312" w:hAnsi="仿宋_GB2312" w:eastAsia="仿宋_GB2312" w:cs="仿宋_GB2312"/>
          <w:bCs/>
          <w:sz w:val="32"/>
          <w:szCs w:val="32"/>
        </w:rPr>
        <w:t>，否则我机场有权自行补救措施，发生的一切直接费用由中标单位负责承担。</w:t>
      </w:r>
    </w:p>
    <w:p w14:paraId="738D6B91">
      <w:pPr>
        <w:pStyle w:val="2"/>
        <w:spacing w:after="0" w:line="600" w:lineRule="exact"/>
        <w:ind w:firstLine="640" w:firstLineChars="200"/>
        <w:rPr>
          <w:rFonts w:ascii="仿宋_GB2312" w:hAnsi="仿宋_GB2312" w:eastAsia="仿宋_GB2312" w:cs="仿宋_GB2312"/>
          <w:bCs/>
          <w:sz w:val="32"/>
          <w:szCs w:val="32"/>
        </w:rPr>
      </w:pPr>
    </w:p>
    <w:p w14:paraId="2B0D0D49">
      <w:pPr>
        <w:pStyle w:val="2"/>
        <w:spacing w:after="0" w:line="600" w:lineRule="exact"/>
        <w:ind w:firstLine="640" w:firstLineChars="200"/>
        <w:rPr>
          <w:rFonts w:ascii="仿宋_GB2312" w:hAnsi="仿宋_GB2312" w:eastAsia="仿宋_GB2312" w:cs="仿宋_GB2312"/>
          <w:bCs/>
          <w:sz w:val="32"/>
          <w:szCs w:val="32"/>
        </w:rPr>
      </w:pPr>
    </w:p>
    <w:p w14:paraId="48D986FB">
      <w:pPr>
        <w:pStyle w:val="2"/>
        <w:spacing w:after="0" w:line="600" w:lineRule="exact"/>
        <w:ind w:firstLine="640" w:firstLineChars="200"/>
        <w:rPr>
          <w:rFonts w:ascii="仿宋_GB2312" w:hAnsi="仿宋_GB2312" w:eastAsia="仿宋_GB2312" w:cs="仿宋_GB2312"/>
          <w:bCs/>
          <w:sz w:val="32"/>
          <w:szCs w:val="32"/>
        </w:rPr>
      </w:pPr>
    </w:p>
    <w:p w14:paraId="2DCB6EA3">
      <w:pPr>
        <w:pStyle w:val="2"/>
        <w:spacing w:after="0" w:line="600" w:lineRule="exact"/>
        <w:ind w:firstLine="640" w:firstLineChars="200"/>
        <w:rPr>
          <w:rFonts w:ascii="仿宋_GB2312" w:hAnsi="仿宋_GB2312" w:eastAsia="仿宋_GB2312" w:cs="仿宋_GB2312"/>
          <w:bCs/>
          <w:sz w:val="32"/>
          <w:szCs w:val="32"/>
        </w:rPr>
      </w:pPr>
    </w:p>
    <w:p w14:paraId="731F4CE7">
      <w:pPr>
        <w:pStyle w:val="2"/>
        <w:spacing w:after="0" w:line="600" w:lineRule="exact"/>
        <w:ind w:firstLine="640" w:firstLineChars="200"/>
        <w:rPr>
          <w:rFonts w:ascii="仿宋_GB2312" w:hAnsi="仿宋_GB2312" w:eastAsia="仿宋_GB2312" w:cs="仿宋_GB2312"/>
          <w:bCs/>
          <w:sz w:val="32"/>
          <w:szCs w:val="32"/>
        </w:rPr>
      </w:pPr>
    </w:p>
    <w:p w14:paraId="43BD705D">
      <w:pPr>
        <w:pStyle w:val="2"/>
        <w:spacing w:after="0" w:line="600" w:lineRule="exact"/>
        <w:ind w:firstLine="640" w:firstLineChars="200"/>
        <w:rPr>
          <w:rFonts w:ascii="仿宋_GB2312" w:hAnsi="仿宋_GB2312" w:eastAsia="仿宋_GB2312" w:cs="仿宋_GB2312"/>
          <w:bCs/>
          <w:sz w:val="32"/>
          <w:szCs w:val="32"/>
        </w:rPr>
      </w:pPr>
    </w:p>
    <w:p w14:paraId="371D1781">
      <w:pPr>
        <w:pStyle w:val="2"/>
        <w:spacing w:after="0" w:line="600" w:lineRule="exact"/>
        <w:ind w:firstLine="0" w:firstLineChars="0"/>
        <w:rPr>
          <w:rFonts w:ascii="仿宋_GB2312" w:hAnsi="仿宋_GB2312" w:eastAsia="仿宋_GB2312" w:cs="仿宋_GB2312"/>
          <w:bCs/>
          <w:sz w:val="32"/>
          <w:szCs w:val="32"/>
        </w:rPr>
      </w:pPr>
    </w:p>
    <w:p w14:paraId="2E7173B1">
      <w:pPr>
        <w:pStyle w:val="2"/>
        <w:spacing w:after="0" w:line="600" w:lineRule="exact"/>
        <w:ind w:firstLine="640" w:firstLineChars="200"/>
        <w:rPr>
          <w:rFonts w:ascii="仿宋_GB2312" w:hAnsi="仿宋_GB2312" w:eastAsia="仿宋_GB2312" w:cs="仿宋_GB2312"/>
          <w:bCs/>
          <w:sz w:val="32"/>
          <w:szCs w:val="32"/>
        </w:rPr>
      </w:pPr>
    </w:p>
    <w:p w14:paraId="26BE4272">
      <w:pPr>
        <w:pStyle w:val="2"/>
        <w:spacing w:after="0" w:line="600" w:lineRule="exact"/>
        <w:ind w:firstLine="640" w:firstLineChars="200"/>
        <w:rPr>
          <w:rFonts w:ascii="仿宋_GB2312" w:hAnsi="仿宋_GB2312" w:eastAsia="仿宋_GB2312" w:cs="仿宋_GB2312"/>
          <w:bCs/>
          <w:sz w:val="32"/>
          <w:szCs w:val="32"/>
        </w:rPr>
      </w:pPr>
    </w:p>
    <w:p w14:paraId="74AF1985">
      <w:pPr>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第五章 参选文件格式要求</w:t>
      </w:r>
    </w:p>
    <w:p w14:paraId="6787C876">
      <w:pPr>
        <w:spacing w:line="560"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一、封皮</w:t>
      </w:r>
    </w:p>
    <w:p w14:paraId="6DE8E095">
      <w:pPr>
        <w:spacing w:line="560" w:lineRule="exact"/>
        <w:rPr>
          <w:rFonts w:ascii="仿宋_GB2312" w:hAnsi="仿宋_GB2312" w:eastAsia="仿宋_GB2312" w:cs="仿宋_GB2312"/>
          <w:b/>
          <w:sz w:val="44"/>
          <w:szCs w:val="44"/>
        </w:rPr>
      </w:pPr>
    </w:p>
    <w:p w14:paraId="622F6FEE">
      <w:pPr>
        <w:spacing w:line="560" w:lineRule="exact"/>
        <w:jc w:val="center"/>
        <w:rPr>
          <w:rFonts w:ascii="仿宋_GB2312" w:hAnsi="仿宋_GB2312" w:eastAsia="仿宋_GB2312" w:cs="仿宋_GB2312"/>
          <w:b/>
          <w:sz w:val="44"/>
          <w:szCs w:val="44"/>
        </w:rPr>
      </w:pPr>
    </w:p>
    <w:p w14:paraId="3A74425A">
      <w:pPr>
        <w:spacing w:line="560" w:lineRule="exact"/>
        <w:jc w:val="center"/>
        <w:rPr>
          <w:rFonts w:ascii="仿宋_GB2312" w:hAnsi="仿宋_GB2312" w:eastAsia="仿宋_GB2312" w:cs="仿宋_GB2312"/>
          <w:b/>
          <w:sz w:val="44"/>
          <w:szCs w:val="44"/>
        </w:rPr>
      </w:pPr>
    </w:p>
    <w:p w14:paraId="155C9DCC">
      <w:pPr>
        <w:spacing w:line="560" w:lineRule="exact"/>
        <w:jc w:val="center"/>
        <w:rPr>
          <w:rFonts w:ascii="仿宋_GB2312" w:hAnsi="仿宋_GB2312" w:eastAsia="仿宋_GB2312" w:cs="仿宋_GB2312"/>
          <w:b/>
          <w:sz w:val="44"/>
          <w:szCs w:val="44"/>
        </w:rPr>
      </w:pPr>
      <w:r>
        <w:rPr>
          <w:rFonts w:hint="eastAsia" w:ascii="方正小标宋_GBK" w:hAnsi="方正小标宋_GBK" w:eastAsia="方正小标宋_GBK" w:cs="方正小标宋_GBK"/>
          <w:bCs/>
          <w:sz w:val="44"/>
          <w:szCs w:val="44"/>
        </w:rPr>
        <w:t>竞争性谈判参选文件</w:t>
      </w:r>
    </w:p>
    <w:p w14:paraId="76CBE544">
      <w:pPr>
        <w:spacing w:line="560" w:lineRule="exact"/>
        <w:ind w:firstLine="640" w:firstLineChars="200"/>
        <w:jc w:val="left"/>
        <w:rPr>
          <w:rFonts w:ascii="仿宋_GB2312" w:hAnsi="仿宋_GB2312" w:eastAsia="仿宋_GB2312" w:cs="仿宋_GB2312"/>
          <w:sz w:val="32"/>
          <w:szCs w:val="32"/>
        </w:rPr>
      </w:pPr>
    </w:p>
    <w:p w14:paraId="419547FB">
      <w:pPr>
        <w:spacing w:line="560" w:lineRule="exact"/>
        <w:ind w:firstLine="640" w:firstLineChars="200"/>
        <w:jc w:val="left"/>
        <w:rPr>
          <w:rFonts w:ascii="仿宋_GB2312" w:hAnsi="仿宋_GB2312" w:eastAsia="仿宋_GB2312" w:cs="仿宋_GB2312"/>
          <w:sz w:val="32"/>
          <w:szCs w:val="32"/>
        </w:rPr>
      </w:pPr>
    </w:p>
    <w:p w14:paraId="294F31DF">
      <w:pPr>
        <w:spacing w:line="560" w:lineRule="exact"/>
        <w:ind w:firstLine="640" w:firstLineChars="200"/>
        <w:jc w:val="left"/>
        <w:rPr>
          <w:rFonts w:ascii="仿宋_GB2312" w:hAnsi="仿宋_GB2312" w:eastAsia="仿宋_GB2312" w:cs="仿宋_GB2312"/>
          <w:sz w:val="32"/>
          <w:szCs w:val="32"/>
        </w:rPr>
      </w:pPr>
    </w:p>
    <w:p w14:paraId="46D430F7">
      <w:pPr>
        <w:pStyle w:val="2"/>
        <w:ind w:firstLine="210"/>
      </w:pPr>
    </w:p>
    <w:p w14:paraId="41DA938A">
      <w:pPr>
        <w:spacing w:line="560" w:lineRule="exact"/>
        <w:ind w:firstLine="640" w:firstLineChars="200"/>
        <w:jc w:val="left"/>
        <w:rPr>
          <w:rFonts w:ascii="仿宋_GB2312" w:hAnsi="仿宋_GB2312" w:eastAsia="仿宋_GB2312" w:cs="仿宋_GB2312"/>
          <w:sz w:val="32"/>
          <w:szCs w:val="32"/>
        </w:rPr>
      </w:pPr>
    </w:p>
    <w:p w14:paraId="0CBC0CB4">
      <w:pPr>
        <w:spacing w:line="560" w:lineRule="exact"/>
        <w:ind w:firstLine="640" w:firstLineChars="200"/>
        <w:jc w:val="left"/>
        <w:rPr>
          <w:rFonts w:ascii="仿宋_GB2312" w:hAnsi="仿宋_GB2312" w:eastAsia="仿宋_GB2312" w:cs="仿宋_GB2312"/>
          <w:sz w:val="32"/>
          <w:szCs w:val="32"/>
        </w:rPr>
      </w:pPr>
    </w:p>
    <w:p w14:paraId="0EADEADD">
      <w:pPr>
        <w:widowControl/>
        <w:spacing w:line="56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项目名称：</w:t>
      </w:r>
      <w:r>
        <w:rPr>
          <w:rFonts w:hint="eastAsia" w:ascii="仿宋_GB2312" w:hAnsi="仿宋_GB2312" w:eastAsia="仿宋_GB2312" w:cs="仿宋_GB2312"/>
          <w:color w:val="000000"/>
          <w:kern w:val="0"/>
          <w:sz w:val="32"/>
          <w:szCs w:val="32"/>
          <w:u w:val="single"/>
        </w:rPr>
        <w:t>工作服装洗涤业务外包项目</w:t>
      </w:r>
    </w:p>
    <w:p w14:paraId="3D98953F">
      <w:pPr>
        <w:spacing w:line="560" w:lineRule="exact"/>
        <w:ind w:firstLine="640" w:firstLineChars="200"/>
        <w:jc w:val="left"/>
        <w:rPr>
          <w:rFonts w:ascii="仿宋_GB2312" w:hAnsi="仿宋_GB2312" w:eastAsia="仿宋_GB2312" w:cs="仿宋_GB2312"/>
          <w:sz w:val="32"/>
          <w:szCs w:val="32"/>
          <w:u w:val="single"/>
        </w:rPr>
      </w:pPr>
    </w:p>
    <w:p w14:paraId="29D809CC">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授权代表：</w:t>
      </w:r>
      <w:r>
        <w:rPr>
          <w:rFonts w:hint="eastAsia" w:ascii="仿宋_GB2312" w:hAnsi="仿宋_GB2312" w:eastAsia="仿宋_GB2312" w:cs="仿宋_GB2312"/>
          <w:sz w:val="32"/>
          <w:szCs w:val="32"/>
          <w:u w:val="single"/>
        </w:rPr>
        <w:t xml:space="preserve">                        </w:t>
      </w:r>
    </w:p>
    <w:p w14:paraId="0A7DC260">
      <w:pPr>
        <w:pStyle w:val="2"/>
        <w:spacing w:after="0" w:line="560" w:lineRule="exact"/>
        <w:ind w:firstLine="640" w:firstLineChars="200"/>
        <w:jc w:val="left"/>
        <w:rPr>
          <w:rFonts w:ascii="仿宋_GB2312" w:hAnsi="仿宋_GB2312" w:eastAsia="仿宋_GB2312" w:cs="仿宋_GB2312"/>
          <w:sz w:val="32"/>
          <w:szCs w:val="32"/>
        </w:rPr>
      </w:pPr>
    </w:p>
    <w:p w14:paraId="29596928">
      <w:pPr>
        <w:pStyle w:val="2"/>
        <w:spacing w:after="0" w:line="560" w:lineRule="exact"/>
        <w:ind w:firstLine="640" w:firstLineChars="200"/>
        <w:jc w:val="left"/>
        <w:rPr>
          <w:rFonts w:ascii="仿宋_GB2312" w:hAnsi="仿宋_GB2312" w:eastAsia="仿宋_GB2312" w:cs="仿宋_GB2312"/>
          <w:sz w:val="32"/>
          <w:szCs w:val="32"/>
        </w:rPr>
      </w:pPr>
    </w:p>
    <w:p w14:paraId="695C1D55">
      <w:pPr>
        <w:widowControl/>
        <w:spacing w:line="560" w:lineRule="exact"/>
        <w:ind w:firstLine="640" w:firstLineChars="200"/>
        <w:jc w:val="left"/>
        <w:rPr>
          <w:rFonts w:ascii="仿宋_GB2312" w:hAnsi="仿宋_GB2312" w:eastAsia="仿宋_GB2312" w:cs="仿宋_GB2312"/>
          <w:color w:val="000000"/>
          <w:kern w:val="0"/>
          <w:sz w:val="32"/>
          <w:szCs w:val="32"/>
          <w:u w:val="single"/>
        </w:rPr>
      </w:pPr>
      <w:r>
        <w:rPr>
          <w:rFonts w:hint="eastAsia" w:ascii="仿宋_GB2312" w:hAnsi="仿宋_GB2312" w:eastAsia="仿宋_GB2312" w:cs="仿宋_GB2312"/>
          <w:color w:val="000000"/>
          <w:kern w:val="0"/>
          <w:sz w:val="32"/>
          <w:szCs w:val="32"/>
        </w:rPr>
        <w:t>报价单位：</w:t>
      </w:r>
      <w:r>
        <w:rPr>
          <w:rFonts w:hint="eastAsia" w:ascii="仿宋_GB2312" w:hAnsi="仿宋_GB2312" w:eastAsia="仿宋_GB2312" w:cs="仿宋_GB2312"/>
          <w:color w:val="000000"/>
          <w:kern w:val="0"/>
          <w:sz w:val="32"/>
          <w:szCs w:val="32"/>
          <w:u w:val="single"/>
        </w:rPr>
        <w:t xml:space="preserve">                      （公章）</w:t>
      </w:r>
    </w:p>
    <w:p w14:paraId="4EA2617F">
      <w:pPr>
        <w:pStyle w:val="2"/>
        <w:spacing w:after="0" w:line="560" w:lineRule="exact"/>
        <w:ind w:firstLine="640" w:firstLineChars="200"/>
        <w:jc w:val="left"/>
        <w:rPr>
          <w:rFonts w:ascii="仿宋_GB2312" w:hAnsi="仿宋_GB2312" w:eastAsia="仿宋_GB2312" w:cs="仿宋_GB2312"/>
          <w:color w:val="000000"/>
          <w:kern w:val="0"/>
          <w:sz w:val="32"/>
          <w:szCs w:val="32"/>
        </w:rPr>
      </w:pPr>
    </w:p>
    <w:p w14:paraId="0B236F17">
      <w:pPr>
        <w:pStyle w:val="2"/>
        <w:spacing w:after="0" w:line="56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报价文件在</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年</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月</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日前（投标截止时间）前不得开启。</w:t>
      </w:r>
    </w:p>
    <w:p w14:paraId="2CAF47AF">
      <w:pPr>
        <w:spacing w:line="560" w:lineRule="exact"/>
        <w:ind w:firstLine="616" w:firstLineChars="200"/>
        <w:jc w:val="left"/>
        <w:rPr>
          <w:rFonts w:ascii="黑体" w:hAnsi="黑体" w:eastAsia="黑体" w:cs="黑体"/>
          <w:bCs/>
          <w:color w:val="000000"/>
          <w:spacing w:val="-6"/>
          <w:kern w:val="0"/>
          <w:sz w:val="32"/>
          <w:szCs w:val="32"/>
        </w:rPr>
      </w:pPr>
    </w:p>
    <w:p w14:paraId="56D215CC">
      <w:pPr>
        <w:spacing w:line="560" w:lineRule="exact"/>
        <w:ind w:firstLine="616" w:firstLineChars="200"/>
        <w:jc w:val="left"/>
        <w:rPr>
          <w:rFonts w:ascii="黑体" w:hAnsi="黑体" w:eastAsia="黑体" w:cs="黑体"/>
          <w:bCs/>
          <w:color w:val="000000"/>
          <w:spacing w:val="-6"/>
          <w:kern w:val="0"/>
          <w:sz w:val="32"/>
          <w:szCs w:val="32"/>
        </w:rPr>
      </w:pPr>
    </w:p>
    <w:p w14:paraId="2087A5E5">
      <w:pPr>
        <w:spacing w:line="560" w:lineRule="exact"/>
        <w:ind w:firstLine="616" w:firstLineChars="200"/>
        <w:jc w:val="left"/>
        <w:rPr>
          <w:rFonts w:ascii="黑体" w:hAnsi="黑体" w:eastAsia="黑体" w:cs="黑体"/>
          <w:bCs/>
          <w:color w:val="000000"/>
          <w:spacing w:val="-6"/>
          <w:kern w:val="0"/>
          <w:sz w:val="32"/>
          <w:szCs w:val="32"/>
        </w:rPr>
      </w:pPr>
      <w:r>
        <w:rPr>
          <w:rFonts w:hint="eastAsia" w:ascii="黑体" w:hAnsi="黑体" w:eastAsia="黑体" w:cs="黑体"/>
          <w:bCs/>
          <w:color w:val="000000"/>
          <w:spacing w:val="-6"/>
          <w:kern w:val="0"/>
          <w:sz w:val="32"/>
          <w:szCs w:val="32"/>
        </w:rPr>
        <w:t>二、参选确认函</w:t>
      </w:r>
    </w:p>
    <w:p w14:paraId="54BECFF3">
      <w:pPr>
        <w:spacing w:line="560" w:lineRule="exact"/>
        <w:jc w:val="center"/>
        <w:rPr>
          <w:rFonts w:ascii="方正小标宋_GBK" w:hAnsi="方正小标宋_GBK" w:eastAsia="方正小标宋_GBK" w:cs="方正小标宋_GBK"/>
          <w:bCs/>
          <w:color w:val="000000"/>
          <w:spacing w:val="-6"/>
          <w:kern w:val="0"/>
          <w:sz w:val="44"/>
          <w:szCs w:val="44"/>
        </w:rPr>
      </w:pPr>
    </w:p>
    <w:p w14:paraId="10E94838">
      <w:pPr>
        <w:spacing w:line="560" w:lineRule="exact"/>
        <w:jc w:val="center"/>
        <w:rPr>
          <w:rFonts w:ascii="方正小标宋_GBK" w:hAnsi="方正小标宋_GBK" w:eastAsia="方正小标宋_GBK" w:cs="方正小标宋_GBK"/>
          <w:bCs/>
          <w:color w:val="000000"/>
          <w:spacing w:val="-6"/>
          <w:kern w:val="0"/>
          <w:sz w:val="44"/>
          <w:szCs w:val="44"/>
        </w:rPr>
      </w:pPr>
    </w:p>
    <w:p w14:paraId="4841B2A9">
      <w:pPr>
        <w:spacing w:line="560" w:lineRule="exact"/>
        <w:jc w:val="center"/>
        <w:rPr>
          <w:rFonts w:ascii="方正小标宋_GBK" w:hAnsi="方正小标宋_GBK" w:eastAsia="方正小标宋_GBK" w:cs="方正小标宋_GBK"/>
          <w:bCs/>
          <w:color w:val="000000"/>
          <w:spacing w:val="-6"/>
          <w:kern w:val="0"/>
          <w:sz w:val="44"/>
          <w:szCs w:val="44"/>
        </w:rPr>
      </w:pPr>
      <w:r>
        <w:rPr>
          <w:rFonts w:hint="eastAsia" w:ascii="方正小标宋_GBK" w:hAnsi="方正小标宋_GBK" w:eastAsia="方正小标宋_GBK" w:cs="方正小标宋_GBK"/>
          <w:bCs/>
          <w:color w:val="000000"/>
          <w:spacing w:val="-6"/>
          <w:kern w:val="0"/>
          <w:sz w:val="44"/>
          <w:szCs w:val="44"/>
        </w:rPr>
        <w:t>承德机场有限公司</w:t>
      </w:r>
    </w:p>
    <w:p w14:paraId="6CB7D1BE">
      <w:pPr>
        <w:spacing w:line="560" w:lineRule="exact"/>
        <w:jc w:val="center"/>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sz w:val="44"/>
          <w:szCs w:val="44"/>
        </w:rPr>
        <w:t>工作服装洗涤业务外包项目谈判参选</w:t>
      </w:r>
      <w:r>
        <w:rPr>
          <w:rFonts w:hint="eastAsia" w:ascii="方正小标宋_GBK" w:hAnsi="方正小标宋_GBK" w:eastAsia="方正小标宋_GBK" w:cs="方正小标宋_GBK"/>
          <w:bCs/>
          <w:color w:val="000000"/>
          <w:spacing w:val="-6"/>
          <w:kern w:val="0"/>
          <w:sz w:val="44"/>
          <w:szCs w:val="44"/>
        </w:rPr>
        <w:t>确认函</w:t>
      </w:r>
    </w:p>
    <w:p w14:paraId="02345F0D">
      <w:pPr>
        <w:widowControl/>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14:paraId="1329276D">
      <w:pPr>
        <w:widowControl/>
        <w:spacing w:line="560" w:lineRule="exact"/>
        <w:ind w:firstLine="616"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pacing w:val="-6"/>
          <w:kern w:val="0"/>
          <w:sz w:val="32"/>
          <w:szCs w:val="32"/>
        </w:rPr>
        <w:t>致：</w:t>
      </w:r>
      <w:r>
        <w:rPr>
          <w:rFonts w:hint="eastAsia" w:ascii="仿宋_GB2312" w:hAnsi="仿宋_GB2312" w:eastAsia="仿宋_GB2312" w:cs="仿宋_GB2312"/>
          <w:spacing w:val="-6"/>
          <w:kern w:val="0"/>
          <w:sz w:val="32"/>
          <w:szCs w:val="32"/>
          <w:u w:val="single"/>
        </w:rPr>
        <w:t>承德机场有限公司</w:t>
      </w:r>
    </w:p>
    <w:p w14:paraId="26C64858">
      <w:pPr>
        <w:widowControl/>
        <w:spacing w:line="560" w:lineRule="exact"/>
        <w:ind w:firstLine="616"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pacing w:val="-6"/>
          <w:kern w:val="0"/>
          <w:sz w:val="32"/>
          <w:szCs w:val="32"/>
        </w:rPr>
        <w:t>（一）在研究了上述文件后，我们愿意遵照竞争性说明文件的要求提供报价材料。</w:t>
      </w:r>
    </w:p>
    <w:p w14:paraId="21692617">
      <w:pPr>
        <w:widowControl/>
        <w:spacing w:line="560" w:lineRule="exact"/>
        <w:ind w:firstLine="616" w:firstLineChars="200"/>
        <w:jc w:val="left"/>
        <w:rPr>
          <w:rFonts w:ascii="仿宋_GB2312" w:hAnsi="仿宋_GB2312" w:eastAsia="仿宋_GB2312" w:cs="仿宋_GB2312"/>
          <w:spacing w:val="-6"/>
          <w:kern w:val="0"/>
          <w:sz w:val="32"/>
          <w:szCs w:val="32"/>
        </w:rPr>
      </w:pPr>
      <w:r>
        <w:rPr>
          <w:rFonts w:hint="eastAsia" w:ascii="仿宋_GB2312" w:hAnsi="仿宋_GB2312" w:eastAsia="仿宋_GB2312" w:cs="仿宋_GB2312"/>
          <w:spacing w:val="-6"/>
          <w:kern w:val="0"/>
          <w:sz w:val="32"/>
          <w:szCs w:val="32"/>
        </w:rPr>
        <w:t>（二）我公司对提交的全部文件资料承诺真实有效，并将承担因提供虚假资料需负担的法律责任</w:t>
      </w:r>
      <w:r>
        <w:rPr>
          <w:rFonts w:hint="eastAsia" w:ascii="仿宋_GB2312" w:hAnsi="仿宋_GB2312" w:eastAsia="仿宋_GB2312" w:cs="仿宋_GB2312"/>
          <w:spacing w:val="-12"/>
          <w:kern w:val="0"/>
          <w:sz w:val="32"/>
          <w:szCs w:val="32"/>
        </w:rPr>
        <w:t>。</w:t>
      </w:r>
    </w:p>
    <w:p w14:paraId="74F6BD5A">
      <w:pPr>
        <w:widowControl/>
        <w:spacing w:line="560" w:lineRule="exact"/>
        <w:ind w:firstLine="616" w:firstLineChars="200"/>
        <w:jc w:val="left"/>
        <w:rPr>
          <w:rFonts w:ascii="仿宋_GB2312" w:hAnsi="仿宋_GB2312" w:eastAsia="仿宋_GB2312" w:cs="仿宋_GB2312"/>
          <w:spacing w:val="-6"/>
          <w:kern w:val="0"/>
          <w:sz w:val="32"/>
          <w:szCs w:val="32"/>
          <w:u w:val="single"/>
        </w:rPr>
      </w:pPr>
      <w:r>
        <w:rPr>
          <w:rFonts w:hint="eastAsia" w:ascii="仿宋_GB2312" w:hAnsi="仿宋_GB2312" w:eastAsia="仿宋_GB2312" w:cs="仿宋_GB2312"/>
          <w:spacing w:val="-6"/>
          <w:kern w:val="0"/>
          <w:sz w:val="32"/>
          <w:szCs w:val="32"/>
        </w:rPr>
        <w:t>参评单位：</w:t>
      </w:r>
      <w:r>
        <w:rPr>
          <w:rFonts w:hint="eastAsia" w:ascii="仿宋_GB2312" w:hAnsi="仿宋_GB2312" w:eastAsia="仿宋_GB2312" w:cs="仿宋_GB2312"/>
          <w:spacing w:val="-6"/>
          <w:kern w:val="0"/>
          <w:sz w:val="32"/>
          <w:szCs w:val="32"/>
          <w:u w:val="single"/>
        </w:rPr>
        <w:t xml:space="preserve">  （全称并加盖公章） </w:t>
      </w:r>
    </w:p>
    <w:p w14:paraId="1373CFD3">
      <w:pPr>
        <w:widowControl/>
        <w:spacing w:line="560" w:lineRule="exact"/>
        <w:ind w:firstLine="616" w:firstLineChars="200"/>
        <w:jc w:val="left"/>
        <w:rPr>
          <w:rFonts w:ascii="仿宋_GB2312" w:hAnsi="仿宋_GB2312" w:eastAsia="仿宋_GB2312" w:cs="仿宋_GB2312"/>
          <w:spacing w:val="-6"/>
          <w:kern w:val="0"/>
          <w:sz w:val="32"/>
          <w:szCs w:val="32"/>
        </w:rPr>
      </w:pPr>
    </w:p>
    <w:p w14:paraId="068821C5">
      <w:pPr>
        <w:widowControl/>
        <w:spacing w:line="560" w:lineRule="exact"/>
        <w:ind w:firstLine="616" w:firstLineChars="200"/>
        <w:jc w:val="left"/>
        <w:rPr>
          <w:rFonts w:ascii="仿宋_GB2312" w:hAnsi="仿宋_GB2312" w:eastAsia="仿宋_GB2312" w:cs="仿宋_GB2312"/>
          <w:spacing w:val="-6"/>
          <w:kern w:val="0"/>
          <w:sz w:val="32"/>
          <w:szCs w:val="32"/>
          <w:u w:val="single"/>
        </w:rPr>
      </w:pPr>
      <w:r>
        <w:rPr>
          <w:rFonts w:hint="eastAsia" w:ascii="仿宋_GB2312" w:hAnsi="仿宋_GB2312" w:eastAsia="仿宋_GB2312" w:cs="仿宋_GB2312"/>
          <w:spacing w:val="-6"/>
          <w:kern w:val="0"/>
          <w:sz w:val="32"/>
          <w:szCs w:val="32"/>
        </w:rPr>
        <w:t>法定代表人或其授权的代理人：</w:t>
      </w:r>
      <w:r>
        <w:rPr>
          <w:rFonts w:hint="eastAsia" w:ascii="仿宋_GB2312" w:hAnsi="仿宋_GB2312" w:eastAsia="仿宋_GB2312" w:cs="仿宋_GB2312"/>
          <w:spacing w:val="-6"/>
          <w:kern w:val="0"/>
          <w:sz w:val="32"/>
          <w:szCs w:val="32"/>
          <w:u w:val="single"/>
        </w:rPr>
        <w:t xml:space="preserve"> （签字） </w:t>
      </w:r>
    </w:p>
    <w:p w14:paraId="084B2876">
      <w:pPr>
        <w:widowControl/>
        <w:spacing w:line="560" w:lineRule="exact"/>
        <w:ind w:firstLine="616" w:firstLineChars="200"/>
        <w:jc w:val="left"/>
        <w:rPr>
          <w:rFonts w:ascii="仿宋_GB2312" w:hAnsi="仿宋_GB2312" w:eastAsia="仿宋_GB2312" w:cs="仿宋_GB2312"/>
          <w:spacing w:val="-6"/>
          <w:kern w:val="0"/>
          <w:sz w:val="32"/>
          <w:szCs w:val="32"/>
          <w:u w:val="single"/>
        </w:rPr>
      </w:pPr>
      <w:r>
        <w:rPr>
          <w:rFonts w:hint="eastAsia" w:ascii="仿宋_GB2312" w:hAnsi="仿宋_GB2312" w:eastAsia="仿宋_GB2312" w:cs="仿宋_GB2312"/>
          <w:spacing w:val="-6"/>
          <w:kern w:val="0"/>
          <w:sz w:val="32"/>
          <w:szCs w:val="32"/>
        </w:rPr>
        <w:t>电      话：</w:t>
      </w:r>
      <w:r>
        <w:rPr>
          <w:rFonts w:hint="eastAsia" w:ascii="仿宋_GB2312" w:hAnsi="仿宋_GB2312" w:eastAsia="仿宋_GB2312" w:cs="仿宋_GB2312"/>
          <w:spacing w:val="-6"/>
          <w:kern w:val="0"/>
          <w:sz w:val="32"/>
          <w:szCs w:val="32"/>
          <w:u w:val="single"/>
        </w:rPr>
        <w:t xml:space="preserve">               </w:t>
      </w:r>
      <w:r>
        <w:rPr>
          <w:rFonts w:hint="eastAsia" w:ascii="仿宋_GB2312" w:hAnsi="仿宋_GB2312" w:eastAsia="仿宋_GB2312" w:cs="仿宋_GB2312"/>
          <w:spacing w:val="-6"/>
          <w:kern w:val="0"/>
          <w:sz w:val="32"/>
          <w:szCs w:val="32"/>
        </w:rPr>
        <w:t xml:space="preserve"> 传      真：</w:t>
      </w:r>
      <w:r>
        <w:rPr>
          <w:rFonts w:hint="eastAsia" w:ascii="仿宋_GB2312" w:hAnsi="仿宋_GB2312" w:eastAsia="仿宋_GB2312" w:cs="仿宋_GB2312"/>
          <w:spacing w:val="-6"/>
          <w:kern w:val="0"/>
          <w:sz w:val="32"/>
          <w:szCs w:val="32"/>
          <w:u w:val="single"/>
        </w:rPr>
        <w:t xml:space="preserve">            </w:t>
      </w:r>
    </w:p>
    <w:p w14:paraId="714EE95B">
      <w:pPr>
        <w:widowControl/>
        <w:spacing w:line="560" w:lineRule="exact"/>
        <w:ind w:firstLine="616" w:firstLineChars="200"/>
        <w:jc w:val="left"/>
        <w:rPr>
          <w:rFonts w:ascii="仿宋_GB2312" w:hAnsi="仿宋_GB2312" w:eastAsia="仿宋_GB2312" w:cs="仿宋_GB2312"/>
          <w:bCs/>
          <w:spacing w:val="-6"/>
          <w:kern w:val="0"/>
          <w:sz w:val="32"/>
          <w:szCs w:val="32"/>
        </w:rPr>
      </w:pPr>
      <w:r>
        <w:rPr>
          <w:rFonts w:hint="eastAsia" w:ascii="仿宋_GB2312" w:hAnsi="仿宋_GB2312" w:eastAsia="仿宋_GB2312" w:cs="仿宋_GB2312"/>
          <w:spacing w:val="-6"/>
          <w:kern w:val="0"/>
          <w:sz w:val="32"/>
          <w:szCs w:val="32"/>
        </w:rPr>
        <w:t xml:space="preserve">日      期： </w:t>
      </w:r>
      <w:r>
        <w:rPr>
          <w:rFonts w:hint="eastAsia" w:ascii="仿宋_GB2312" w:hAnsi="仿宋_GB2312" w:eastAsia="仿宋_GB2312" w:cs="仿宋_GB2312"/>
          <w:spacing w:val="-6"/>
          <w:kern w:val="0"/>
          <w:sz w:val="32"/>
          <w:szCs w:val="32"/>
          <w:u w:val="single"/>
        </w:rPr>
        <w:t xml:space="preserve">      </w:t>
      </w:r>
      <w:r>
        <w:rPr>
          <w:rFonts w:hint="eastAsia" w:ascii="仿宋_GB2312" w:hAnsi="仿宋_GB2312" w:eastAsia="仿宋_GB2312" w:cs="仿宋_GB2312"/>
          <w:spacing w:val="-6"/>
          <w:kern w:val="0"/>
          <w:sz w:val="32"/>
          <w:szCs w:val="32"/>
        </w:rPr>
        <w:t xml:space="preserve"> 年</w:t>
      </w:r>
      <w:r>
        <w:rPr>
          <w:rFonts w:hint="eastAsia" w:ascii="仿宋_GB2312" w:hAnsi="仿宋_GB2312" w:eastAsia="仿宋_GB2312" w:cs="仿宋_GB2312"/>
          <w:spacing w:val="-6"/>
          <w:kern w:val="0"/>
          <w:sz w:val="32"/>
          <w:szCs w:val="32"/>
          <w:u w:val="single"/>
        </w:rPr>
        <w:t xml:space="preserve">     </w:t>
      </w:r>
      <w:r>
        <w:rPr>
          <w:rFonts w:hint="eastAsia" w:ascii="仿宋_GB2312" w:hAnsi="仿宋_GB2312" w:eastAsia="仿宋_GB2312" w:cs="仿宋_GB2312"/>
          <w:spacing w:val="-6"/>
          <w:kern w:val="0"/>
          <w:sz w:val="32"/>
          <w:szCs w:val="32"/>
        </w:rPr>
        <w:t>月</w:t>
      </w:r>
      <w:r>
        <w:rPr>
          <w:rFonts w:hint="eastAsia" w:ascii="仿宋_GB2312" w:hAnsi="仿宋_GB2312" w:eastAsia="仿宋_GB2312" w:cs="仿宋_GB2312"/>
          <w:spacing w:val="-6"/>
          <w:kern w:val="0"/>
          <w:sz w:val="32"/>
          <w:szCs w:val="32"/>
          <w:u w:val="single"/>
        </w:rPr>
        <w:t xml:space="preserve">     </w:t>
      </w:r>
      <w:r>
        <w:rPr>
          <w:rFonts w:hint="eastAsia" w:ascii="仿宋_GB2312" w:hAnsi="仿宋_GB2312" w:eastAsia="仿宋_GB2312" w:cs="仿宋_GB2312"/>
          <w:spacing w:val="-6"/>
          <w:kern w:val="0"/>
          <w:sz w:val="32"/>
          <w:szCs w:val="32"/>
        </w:rPr>
        <w:t>日</w:t>
      </w:r>
    </w:p>
    <w:p w14:paraId="6A344E34">
      <w:pPr>
        <w:widowControl/>
        <w:spacing w:line="560" w:lineRule="exact"/>
        <w:ind w:firstLine="616" w:firstLineChars="200"/>
        <w:jc w:val="left"/>
        <w:rPr>
          <w:rFonts w:ascii="仿宋_GB2312" w:hAnsi="仿宋_GB2312" w:eastAsia="仿宋_GB2312" w:cs="仿宋_GB2312"/>
          <w:bCs/>
          <w:spacing w:val="-6"/>
          <w:kern w:val="0"/>
          <w:sz w:val="32"/>
          <w:szCs w:val="32"/>
        </w:rPr>
      </w:pPr>
    </w:p>
    <w:p w14:paraId="34419B54">
      <w:pPr>
        <w:widowControl/>
        <w:spacing w:line="560" w:lineRule="exact"/>
        <w:ind w:firstLine="616" w:firstLineChars="200"/>
        <w:jc w:val="left"/>
        <w:rPr>
          <w:rFonts w:ascii="仿宋_GB2312" w:hAnsi="仿宋_GB2312" w:eastAsia="仿宋_GB2312" w:cs="仿宋_GB2312"/>
          <w:bCs/>
          <w:spacing w:val="-6"/>
          <w:kern w:val="0"/>
          <w:sz w:val="32"/>
          <w:szCs w:val="32"/>
        </w:rPr>
      </w:pPr>
    </w:p>
    <w:p w14:paraId="1A166FCE">
      <w:pPr>
        <w:pStyle w:val="2"/>
        <w:ind w:firstLine="308"/>
        <w:rPr>
          <w:rFonts w:ascii="仿宋_GB2312" w:hAnsi="仿宋_GB2312" w:eastAsia="仿宋_GB2312" w:cs="仿宋_GB2312"/>
          <w:bCs/>
          <w:spacing w:val="-6"/>
          <w:kern w:val="0"/>
          <w:sz w:val="32"/>
          <w:szCs w:val="32"/>
        </w:rPr>
      </w:pPr>
    </w:p>
    <w:p w14:paraId="61EE1185">
      <w:pPr>
        <w:pStyle w:val="2"/>
        <w:ind w:firstLine="308"/>
        <w:rPr>
          <w:rFonts w:ascii="仿宋_GB2312" w:hAnsi="仿宋_GB2312" w:eastAsia="仿宋_GB2312" w:cs="仿宋_GB2312"/>
          <w:bCs/>
          <w:spacing w:val="-6"/>
          <w:kern w:val="0"/>
          <w:sz w:val="32"/>
          <w:szCs w:val="32"/>
        </w:rPr>
      </w:pPr>
    </w:p>
    <w:p w14:paraId="41E6E808">
      <w:pPr>
        <w:pStyle w:val="2"/>
        <w:ind w:firstLine="308"/>
        <w:rPr>
          <w:rFonts w:ascii="仿宋_GB2312" w:hAnsi="仿宋_GB2312" w:eastAsia="仿宋_GB2312" w:cs="仿宋_GB2312"/>
          <w:bCs/>
          <w:spacing w:val="-6"/>
          <w:kern w:val="0"/>
          <w:sz w:val="32"/>
          <w:szCs w:val="32"/>
        </w:rPr>
      </w:pPr>
    </w:p>
    <w:p w14:paraId="2317F5BF">
      <w:pPr>
        <w:spacing w:line="560" w:lineRule="exact"/>
        <w:ind w:firstLine="616" w:firstLineChars="200"/>
        <w:jc w:val="left"/>
        <w:outlineLvl w:val="0"/>
        <w:rPr>
          <w:rFonts w:ascii="黑体" w:hAnsi="黑体" w:eastAsia="黑体" w:cs="黑体"/>
          <w:sz w:val="32"/>
          <w:szCs w:val="32"/>
        </w:rPr>
      </w:pPr>
      <w:r>
        <w:rPr>
          <w:rFonts w:hint="eastAsia" w:ascii="黑体" w:hAnsi="黑体" w:eastAsia="黑体" w:cs="黑体"/>
          <w:bCs/>
          <w:spacing w:val="-6"/>
          <w:kern w:val="0"/>
          <w:sz w:val="32"/>
          <w:szCs w:val="32"/>
        </w:rPr>
        <w:t>三、法人代表授权委托书</w:t>
      </w:r>
    </w:p>
    <w:p w14:paraId="6A7E4EF9">
      <w:pPr>
        <w:spacing w:line="560" w:lineRule="exact"/>
        <w:ind w:firstLine="640" w:firstLineChars="200"/>
        <w:jc w:val="center"/>
        <w:outlineLvl w:val="0"/>
        <w:rPr>
          <w:rFonts w:ascii="仿宋_GB2312" w:hAnsi="仿宋_GB2312" w:eastAsia="仿宋_GB2312" w:cs="仿宋_GB2312"/>
          <w:sz w:val="32"/>
          <w:szCs w:val="32"/>
        </w:rPr>
      </w:pPr>
    </w:p>
    <w:p w14:paraId="4DC2E059">
      <w:pPr>
        <w:spacing w:line="560" w:lineRule="exact"/>
        <w:ind w:firstLine="640" w:firstLineChars="200"/>
        <w:jc w:val="center"/>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法人代表授权委托书</w:t>
      </w:r>
    </w:p>
    <w:p w14:paraId="1D10BD5E">
      <w:pPr>
        <w:spacing w:line="560" w:lineRule="exact"/>
        <w:ind w:firstLine="640" w:firstLineChars="200"/>
        <w:jc w:val="left"/>
        <w:outlineLvl w:val="0"/>
        <w:rPr>
          <w:rFonts w:ascii="仿宋_GB2312" w:hAnsi="仿宋_GB2312" w:eastAsia="仿宋_GB2312" w:cs="仿宋_GB2312"/>
          <w:sz w:val="32"/>
          <w:szCs w:val="32"/>
        </w:rPr>
      </w:pPr>
    </w:p>
    <w:p w14:paraId="5EC1743E">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承德机场有限公司：</w:t>
      </w:r>
    </w:p>
    <w:p w14:paraId="64D73CF4">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（谈判报价单位企业名称）法定代表人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授权我单位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（姓名）为我单位本次谈判授权代理人，全权处理</w:t>
      </w:r>
      <w:r>
        <w:rPr>
          <w:rFonts w:hint="eastAsia" w:ascii="仿宋_GB2312" w:hAnsi="仿宋_GB2312" w:eastAsia="仿宋_GB2312" w:cs="仿宋_GB2312"/>
          <w:sz w:val="32"/>
          <w:szCs w:val="32"/>
          <w:u w:val="single"/>
        </w:rPr>
        <w:t>工作服装洗涤业务外包项目</w:t>
      </w:r>
      <w:r>
        <w:rPr>
          <w:rFonts w:hint="eastAsia" w:ascii="仿宋_GB2312" w:hAnsi="仿宋_GB2312" w:eastAsia="仿宋_GB2312" w:cs="仿宋_GB2312"/>
          <w:sz w:val="32"/>
          <w:szCs w:val="32"/>
        </w:rPr>
        <w:t>谈判活动的一切事宜。该授权代理人作出的所有承诺说明，我单位均予于认可并承担全部责任。</w:t>
      </w:r>
    </w:p>
    <w:p w14:paraId="1BB3CE0F">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委托代理人在本次采购活动中所签订的一切文件和处理的与本次谈判有关的一切事项，本法定代表人均予以确认，其文件效力不因今后授权的撤消而失效。委托代理人无再转委托权。</w:t>
      </w:r>
    </w:p>
    <w:p w14:paraId="1477DD54">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本授权委托书在采购活动结束后自动终止。</w:t>
      </w:r>
    </w:p>
    <w:p w14:paraId="316F7C3D">
      <w:pPr>
        <w:spacing w:line="560" w:lineRule="exact"/>
        <w:ind w:firstLine="640" w:firstLineChars="200"/>
        <w:jc w:val="left"/>
        <w:outlineLvl w:val="0"/>
        <w:rPr>
          <w:rFonts w:ascii="仿宋_GB2312" w:hAnsi="仿宋_GB2312" w:eastAsia="仿宋_GB2312" w:cs="仿宋_GB2312"/>
          <w:sz w:val="32"/>
          <w:szCs w:val="32"/>
        </w:rPr>
      </w:pPr>
    </w:p>
    <w:p w14:paraId="08693637">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法定代表人签名：</w:t>
      </w:r>
    </w:p>
    <w:p w14:paraId="279577D6">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w:t>
      </w:r>
    </w:p>
    <w:p w14:paraId="535AE46E">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被授权人签名：</w:t>
      </w:r>
    </w:p>
    <w:p w14:paraId="0002A0F3">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被授权人身份证号：</w:t>
      </w:r>
    </w:p>
    <w:p w14:paraId="546F8206">
      <w:pPr>
        <w:spacing w:line="560" w:lineRule="exact"/>
        <w:ind w:firstLine="4160" w:firstLineChars="1300"/>
        <w:jc w:val="left"/>
        <w:outlineLvl w:val="0"/>
        <w:rPr>
          <w:rFonts w:hint="eastAsia" w:ascii="仿宋_GB2312" w:hAnsi="仿宋_GB2312" w:eastAsia="仿宋_GB2312" w:cs="仿宋_GB2312"/>
          <w:sz w:val="32"/>
          <w:szCs w:val="32"/>
        </w:rPr>
      </w:pPr>
    </w:p>
    <w:p w14:paraId="4D8012DA">
      <w:pPr>
        <w:spacing w:line="560" w:lineRule="exact"/>
        <w:ind w:firstLine="4160" w:firstLineChars="13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谈判报价单位（公章）：</w:t>
      </w:r>
    </w:p>
    <w:p w14:paraId="2D856C05">
      <w:pPr>
        <w:spacing w:line="560" w:lineRule="exact"/>
        <w:ind w:firstLine="4480" w:firstLineChars="140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14:paraId="7114A8B4">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四、报价单位资质证明文件</w:t>
      </w:r>
    </w:p>
    <w:p w14:paraId="2DD43448">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（一）真实有效的营业执照复印件并加盖单位公章。</w:t>
      </w:r>
    </w:p>
    <w:p w14:paraId="39CF310C">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（二）企业信用报告一份（请于国家企业信用信息公示系统官网自行打印）。</w:t>
      </w:r>
    </w:p>
    <w:p w14:paraId="0CC8CC07">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（三）资质证书复印件、授权书（加盖公章）等。</w:t>
      </w:r>
    </w:p>
    <w:p w14:paraId="06DA7EE9">
      <w:pPr>
        <w:pStyle w:val="2"/>
        <w:spacing w:after="0" w:line="560" w:lineRule="exact"/>
        <w:ind w:firstLine="640" w:firstLineChars="200"/>
        <w:jc w:val="left"/>
        <w:rPr>
          <w:rFonts w:ascii="仿宋_GB2312" w:hAnsi="仿宋_GB2312" w:eastAsia="仿宋_GB2312" w:cs="仿宋_GB2312"/>
          <w:sz w:val="32"/>
          <w:szCs w:val="32"/>
        </w:rPr>
      </w:pPr>
    </w:p>
    <w:p w14:paraId="5D31110D">
      <w:pPr>
        <w:pStyle w:val="2"/>
        <w:spacing w:after="0" w:line="560" w:lineRule="exact"/>
        <w:ind w:firstLine="640" w:firstLineChars="200"/>
        <w:jc w:val="left"/>
        <w:rPr>
          <w:rFonts w:ascii="仿宋_GB2312" w:hAnsi="仿宋_GB2312" w:eastAsia="仿宋_GB2312" w:cs="仿宋_GB2312"/>
          <w:sz w:val="32"/>
          <w:szCs w:val="32"/>
        </w:rPr>
      </w:pPr>
    </w:p>
    <w:p w14:paraId="6D717012">
      <w:pPr>
        <w:pStyle w:val="2"/>
        <w:spacing w:after="0" w:line="560" w:lineRule="exact"/>
        <w:ind w:firstLine="640" w:firstLineChars="200"/>
        <w:jc w:val="left"/>
        <w:rPr>
          <w:rFonts w:ascii="仿宋_GB2312" w:hAnsi="仿宋_GB2312" w:eastAsia="仿宋_GB2312" w:cs="仿宋_GB2312"/>
          <w:sz w:val="32"/>
          <w:szCs w:val="32"/>
        </w:rPr>
      </w:pPr>
    </w:p>
    <w:p w14:paraId="3C1F2EEA">
      <w:pPr>
        <w:pStyle w:val="2"/>
        <w:spacing w:after="0" w:line="560" w:lineRule="exact"/>
        <w:ind w:firstLine="640" w:firstLineChars="200"/>
        <w:jc w:val="left"/>
        <w:rPr>
          <w:rFonts w:ascii="仿宋_GB2312" w:hAnsi="仿宋_GB2312" w:eastAsia="仿宋_GB2312" w:cs="仿宋_GB2312"/>
          <w:sz w:val="32"/>
          <w:szCs w:val="32"/>
        </w:rPr>
      </w:pPr>
    </w:p>
    <w:p w14:paraId="73CF3C1C">
      <w:pPr>
        <w:pStyle w:val="2"/>
        <w:spacing w:after="0" w:line="560" w:lineRule="exact"/>
        <w:ind w:firstLine="640" w:firstLineChars="200"/>
        <w:jc w:val="left"/>
        <w:rPr>
          <w:rFonts w:ascii="仿宋_GB2312" w:hAnsi="仿宋_GB2312" w:eastAsia="仿宋_GB2312" w:cs="仿宋_GB2312"/>
          <w:sz w:val="32"/>
          <w:szCs w:val="32"/>
        </w:rPr>
      </w:pPr>
    </w:p>
    <w:p w14:paraId="7B6F1655">
      <w:pPr>
        <w:pStyle w:val="2"/>
        <w:spacing w:after="0" w:line="560" w:lineRule="exact"/>
        <w:ind w:firstLine="640" w:firstLineChars="200"/>
        <w:jc w:val="left"/>
        <w:rPr>
          <w:rFonts w:ascii="仿宋_GB2312" w:hAnsi="仿宋_GB2312" w:eastAsia="仿宋_GB2312" w:cs="仿宋_GB2312"/>
          <w:sz w:val="32"/>
          <w:szCs w:val="32"/>
        </w:rPr>
      </w:pPr>
    </w:p>
    <w:p w14:paraId="21AD39D5">
      <w:pPr>
        <w:pStyle w:val="2"/>
        <w:spacing w:after="0" w:line="560" w:lineRule="exact"/>
        <w:ind w:firstLine="640" w:firstLineChars="200"/>
        <w:jc w:val="left"/>
        <w:rPr>
          <w:rFonts w:ascii="仿宋_GB2312" w:hAnsi="仿宋_GB2312" w:eastAsia="仿宋_GB2312" w:cs="仿宋_GB2312"/>
          <w:sz w:val="32"/>
          <w:szCs w:val="32"/>
        </w:rPr>
      </w:pPr>
    </w:p>
    <w:p w14:paraId="637717BA">
      <w:pPr>
        <w:pStyle w:val="2"/>
        <w:spacing w:after="0" w:line="560" w:lineRule="exact"/>
        <w:ind w:firstLine="640" w:firstLineChars="200"/>
        <w:jc w:val="left"/>
        <w:rPr>
          <w:rFonts w:ascii="仿宋_GB2312" w:hAnsi="仿宋_GB2312" w:eastAsia="仿宋_GB2312" w:cs="仿宋_GB2312"/>
          <w:sz w:val="32"/>
          <w:szCs w:val="32"/>
        </w:rPr>
      </w:pPr>
    </w:p>
    <w:p w14:paraId="32DD2DC1">
      <w:pPr>
        <w:pStyle w:val="2"/>
        <w:spacing w:after="0" w:line="560" w:lineRule="exact"/>
        <w:ind w:firstLine="640" w:firstLineChars="200"/>
        <w:jc w:val="left"/>
        <w:rPr>
          <w:rFonts w:ascii="仿宋_GB2312" w:hAnsi="仿宋_GB2312" w:eastAsia="仿宋_GB2312" w:cs="仿宋_GB2312"/>
          <w:sz w:val="32"/>
          <w:szCs w:val="32"/>
        </w:rPr>
      </w:pPr>
    </w:p>
    <w:p w14:paraId="406BF749">
      <w:pPr>
        <w:pStyle w:val="2"/>
        <w:spacing w:after="0" w:line="560" w:lineRule="exact"/>
        <w:ind w:firstLine="640" w:firstLineChars="200"/>
        <w:jc w:val="left"/>
        <w:rPr>
          <w:rFonts w:ascii="仿宋_GB2312" w:hAnsi="仿宋_GB2312" w:eastAsia="仿宋_GB2312" w:cs="仿宋_GB2312"/>
          <w:sz w:val="32"/>
          <w:szCs w:val="32"/>
        </w:rPr>
      </w:pPr>
    </w:p>
    <w:p w14:paraId="0A872D5E">
      <w:pPr>
        <w:pStyle w:val="2"/>
        <w:spacing w:after="0" w:line="560" w:lineRule="exact"/>
        <w:ind w:firstLine="640" w:firstLineChars="200"/>
        <w:jc w:val="left"/>
        <w:rPr>
          <w:rFonts w:ascii="仿宋_GB2312" w:hAnsi="仿宋_GB2312" w:eastAsia="仿宋_GB2312" w:cs="仿宋_GB2312"/>
          <w:sz w:val="32"/>
          <w:szCs w:val="32"/>
        </w:rPr>
      </w:pPr>
    </w:p>
    <w:p w14:paraId="7A76537A">
      <w:pPr>
        <w:pStyle w:val="2"/>
        <w:spacing w:after="0" w:line="560" w:lineRule="exact"/>
        <w:ind w:firstLine="640" w:firstLineChars="200"/>
        <w:jc w:val="left"/>
        <w:rPr>
          <w:rFonts w:ascii="仿宋_GB2312" w:hAnsi="仿宋_GB2312" w:eastAsia="仿宋_GB2312" w:cs="仿宋_GB2312"/>
          <w:sz w:val="32"/>
          <w:szCs w:val="32"/>
        </w:rPr>
      </w:pPr>
    </w:p>
    <w:p w14:paraId="71158A84">
      <w:pPr>
        <w:pStyle w:val="2"/>
        <w:spacing w:after="0" w:line="560" w:lineRule="exact"/>
        <w:ind w:firstLine="640" w:firstLineChars="200"/>
        <w:jc w:val="left"/>
        <w:rPr>
          <w:rFonts w:ascii="仿宋_GB2312" w:hAnsi="仿宋_GB2312" w:eastAsia="仿宋_GB2312" w:cs="仿宋_GB2312"/>
          <w:sz w:val="32"/>
          <w:szCs w:val="32"/>
        </w:rPr>
      </w:pPr>
    </w:p>
    <w:p w14:paraId="4C9BFA75">
      <w:pPr>
        <w:pStyle w:val="2"/>
        <w:spacing w:after="0" w:line="560" w:lineRule="exact"/>
        <w:ind w:firstLine="640" w:firstLineChars="200"/>
        <w:jc w:val="left"/>
        <w:rPr>
          <w:rFonts w:ascii="仿宋_GB2312" w:hAnsi="仿宋_GB2312" w:eastAsia="仿宋_GB2312" w:cs="仿宋_GB2312"/>
          <w:sz w:val="32"/>
          <w:szCs w:val="32"/>
        </w:rPr>
      </w:pPr>
    </w:p>
    <w:p w14:paraId="5AF5B484">
      <w:pPr>
        <w:pStyle w:val="2"/>
        <w:spacing w:after="0" w:line="560" w:lineRule="exact"/>
        <w:ind w:firstLine="640" w:firstLineChars="200"/>
        <w:jc w:val="left"/>
        <w:rPr>
          <w:rFonts w:ascii="仿宋_GB2312" w:hAnsi="仿宋_GB2312" w:eastAsia="仿宋_GB2312" w:cs="仿宋_GB2312"/>
          <w:sz w:val="32"/>
          <w:szCs w:val="32"/>
        </w:rPr>
      </w:pPr>
    </w:p>
    <w:p w14:paraId="39D8DB63">
      <w:pPr>
        <w:pStyle w:val="2"/>
        <w:spacing w:after="0" w:line="560" w:lineRule="exact"/>
        <w:ind w:firstLine="640" w:firstLineChars="200"/>
        <w:jc w:val="left"/>
        <w:rPr>
          <w:rFonts w:ascii="仿宋_GB2312" w:hAnsi="仿宋_GB2312" w:eastAsia="仿宋_GB2312" w:cs="仿宋_GB2312"/>
          <w:sz w:val="32"/>
          <w:szCs w:val="32"/>
        </w:rPr>
      </w:pPr>
    </w:p>
    <w:p w14:paraId="5179B83E">
      <w:pPr>
        <w:pStyle w:val="2"/>
        <w:spacing w:after="0" w:line="560" w:lineRule="exact"/>
        <w:ind w:firstLine="640" w:firstLineChars="200"/>
        <w:jc w:val="left"/>
        <w:rPr>
          <w:rFonts w:ascii="仿宋_GB2312" w:hAnsi="仿宋_GB2312" w:eastAsia="仿宋_GB2312" w:cs="仿宋_GB2312"/>
          <w:sz w:val="32"/>
          <w:szCs w:val="32"/>
        </w:rPr>
      </w:pPr>
    </w:p>
    <w:p w14:paraId="0872DF2B">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五、报价说明书</w:t>
      </w:r>
    </w:p>
    <w:p w14:paraId="531456EF">
      <w:pPr>
        <w:spacing w:line="560" w:lineRule="exact"/>
        <w:jc w:val="center"/>
        <w:outlineLvl w:val="0"/>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报价说明书</w:t>
      </w:r>
    </w:p>
    <w:p w14:paraId="0D375AD3">
      <w:pPr>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承德机场有限公司：</w:t>
      </w:r>
    </w:p>
    <w:p w14:paraId="751DFF32">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auto"/>
          <w:sz w:val="32"/>
          <w:szCs w:val="32"/>
        </w:rPr>
        <w:t>我方收到贵方编制的《谈判技术及商务说明文件（工作服装洗涤业务外包项目）》文件</w:t>
      </w:r>
      <w:r>
        <w:rPr>
          <w:rFonts w:hint="eastAsia" w:ascii="仿宋_GB2312" w:hAnsi="仿宋_GB2312" w:eastAsia="仿宋_GB2312" w:cs="仿宋_GB2312"/>
          <w:sz w:val="32"/>
          <w:szCs w:val="32"/>
        </w:rPr>
        <w:t>，经研究，决定自愿参加该项目报价，并同意和承诺自觉遵守说明文件中的各项要求。</w:t>
      </w:r>
    </w:p>
    <w:p w14:paraId="2DE2B649">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一、我方全面研究了谈判说明文件，并能够正确理解其全部内容。我方根据说明文件中要求报价见我单位制作的报价表。</w:t>
      </w:r>
    </w:p>
    <w:p w14:paraId="61BB9EB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二、我方同意自行承担在参与本次谈判活动过程中所发生的一切费用。</w:t>
      </w:r>
    </w:p>
    <w:p w14:paraId="60FE39DF">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三、我方按要求提交谈判文件，并携带相关证明文件原件。</w:t>
      </w:r>
    </w:p>
    <w:p w14:paraId="71C1E966">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四、如果我方成交，我方承诺严格执行双方签订的合同。如果我单位出现不能正常履行合同条款，我方愿意承担由此给采购单位造成的一切损失。</w:t>
      </w:r>
    </w:p>
    <w:p w14:paraId="3AEB4E35">
      <w:pPr>
        <w:spacing w:line="560" w:lineRule="exact"/>
        <w:ind w:firstLine="640" w:firstLineChars="200"/>
        <w:jc w:val="left"/>
        <w:outlineLvl w:val="0"/>
        <w:rPr>
          <w:rFonts w:ascii="仿宋_GB2312" w:hAnsi="仿宋_GB2312" w:eastAsia="仿宋_GB2312" w:cs="仿宋_GB2312"/>
          <w:sz w:val="32"/>
          <w:szCs w:val="32"/>
        </w:rPr>
      </w:pPr>
    </w:p>
    <w:p w14:paraId="10B8F09D">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法定代表人（代理人）姓名：</w:t>
      </w:r>
    </w:p>
    <w:p w14:paraId="3AF818D6">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法定代表人（代理人）身份证号：</w:t>
      </w:r>
    </w:p>
    <w:p w14:paraId="592E4E83">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14:paraId="011ADA55">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单位名称（盖章）：</w:t>
      </w:r>
    </w:p>
    <w:p w14:paraId="33E4AC04">
      <w:pPr>
        <w:pStyle w:val="2"/>
        <w:ind w:firstLine="210"/>
      </w:pPr>
    </w:p>
    <w:p w14:paraId="449EBECE">
      <w:pPr>
        <w:pStyle w:val="2"/>
        <w:ind w:firstLine="210"/>
      </w:pPr>
    </w:p>
    <w:p w14:paraId="55C0E526">
      <w:pPr>
        <w:pStyle w:val="2"/>
        <w:ind w:firstLine="210"/>
      </w:pPr>
    </w:p>
    <w:p w14:paraId="07CB56FB">
      <w:pPr>
        <w:keepNext w:val="0"/>
        <w:keepLines w:val="0"/>
        <w:pageBreakBefore w:val="0"/>
        <w:widowControl w:val="0"/>
        <w:kinsoku/>
        <w:wordWrap/>
        <w:overflowPunct/>
        <w:topLinePunct w:val="0"/>
        <w:autoSpaceDE w:val="0"/>
        <w:autoSpaceDN w:val="0"/>
        <w:bidi w:val="0"/>
        <w:adjustRightInd/>
        <w:spacing w:line="560" w:lineRule="exact"/>
        <w:jc w:val="both"/>
        <w:outlineLvl w:val="0"/>
        <w:rPr>
          <w:rFonts w:hint="eastAsia" w:ascii="方正小标宋_GBK" w:hAnsi="方正小标宋_GBK" w:eastAsia="方正小标宋_GBK" w:cs="方正小标宋_GBK"/>
          <w:sz w:val="44"/>
          <w:szCs w:val="44"/>
        </w:rPr>
      </w:pPr>
    </w:p>
    <w:tbl>
      <w:tblPr>
        <w:tblStyle w:val="10"/>
        <w:tblpPr w:leftFromText="180" w:rightFromText="180" w:vertAnchor="text" w:horzAnchor="page" w:tblpX="529" w:tblpY="566"/>
        <w:tblOverlap w:val="never"/>
        <w:tblW w:w="6288"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Layout w:type="fixed"/>
        <w:tblCellMar>
          <w:top w:w="0" w:type="dxa"/>
          <w:left w:w="108" w:type="dxa"/>
          <w:bottom w:w="0" w:type="dxa"/>
          <w:right w:w="108" w:type="dxa"/>
        </w:tblCellMar>
      </w:tblPr>
      <w:tblGrid>
        <w:gridCol w:w="656"/>
        <w:gridCol w:w="3815"/>
        <w:gridCol w:w="1730"/>
        <w:gridCol w:w="1730"/>
        <w:gridCol w:w="1730"/>
        <w:gridCol w:w="1733"/>
      </w:tblGrid>
      <w:tr w14:paraId="58CB7A3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noWrap/>
            <w:vAlign w:val="center"/>
          </w:tcPr>
          <w:p w14:paraId="1B5B10F1">
            <w:pPr>
              <w:keepNext w:val="0"/>
              <w:keepLines w:val="0"/>
              <w:pageBreakBefore w:val="0"/>
              <w:widowControl w:val="0"/>
              <w:suppressLineNumbers w:val="0"/>
              <w:kinsoku/>
              <w:wordWrap/>
              <w:overflowPunct/>
              <w:topLinePunct w:val="0"/>
              <w:autoSpaceDE w:val="0"/>
              <w:autoSpaceDN w:val="0"/>
              <w:bidi w:val="0"/>
              <w:adjustRightInd/>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674" w:type="pct"/>
            <w:tcBorders>
              <w:tl2br w:val="nil"/>
              <w:tr2bl w:val="nil"/>
            </w:tcBorders>
            <w:shd w:val="clear" w:color="auto" w:fill="auto"/>
            <w:noWrap/>
            <w:vAlign w:val="center"/>
          </w:tcPr>
          <w:p w14:paraId="46341349">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服务项目</w:t>
            </w:r>
          </w:p>
        </w:tc>
        <w:tc>
          <w:tcPr>
            <w:tcW w:w="759" w:type="pct"/>
            <w:tcBorders>
              <w:tl2br w:val="nil"/>
              <w:tr2bl w:val="nil"/>
            </w:tcBorders>
            <w:shd w:val="clear" w:color="auto" w:fill="auto"/>
            <w:noWrap/>
            <w:vAlign w:val="center"/>
          </w:tcPr>
          <w:p w14:paraId="4A1FCD63">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单位（不含税）</w:t>
            </w:r>
          </w:p>
        </w:tc>
        <w:tc>
          <w:tcPr>
            <w:tcW w:w="759" w:type="pct"/>
            <w:tcBorders>
              <w:tl2br w:val="nil"/>
              <w:tr2bl w:val="nil"/>
            </w:tcBorders>
            <w:shd w:val="clear" w:color="auto" w:fill="auto"/>
            <w:noWrap/>
            <w:vAlign w:val="center"/>
          </w:tcPr>
          <w:p w14:paraId="444999D4">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门市价</w:t>
            </w:r>
          </w:p>
        </w:tc>
        <w:tc>
          <w:tcPr>
            <w:tcW w:w="759" w:type="pct"/>
            <w:tcBorders>
              <w:tl2br w:val="nil"/>
              <w:tr2bl w:val="nil"/>
            </w:tcBorders>
            <w:shd w:val="clear" w:color="auto" w:fill="auto"/>
            <w:noWrap/>
            <w:vAlign w:val="center"/>
          </w:tcPr>
          <w:p w14:paraId="05242513">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折扣率</w:t>
            </w:r>
          </w:p>
        </w:tc>
        <w:tc>
          <w:tcPr>
            <w:tcW w:w="760" w:type="pct"/>
            <w:tcBorders>
              <w:tl2br w:val="nil"/>
              <w:tr2bl w:val="nil"/>
            </w:tcBorders>
            <w:shd w:val="clear" w:color="auto" w:fill="auto"/>
            <w:noWrap/>
            <w:vAlign w:val="center"/>
          </w:tcPr>
          <w:p w14:paraId="184F9973">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最终报价</w:t>
            </w:r>
          </w:p>
        </w:tc>
      </w:tr>
      <w:tr w14:paraId="3AF1495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3E40F635">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74" w:type="pct"/>
            <w:tcBorders>
              <w:tl2br w:val="nil"/>
              <w:tr2bl w:val="nil"/>
            </w:tcBorders>
            <w:shd w:val="clear" w:color="auto" w:fill="auto"/>
            <w:vAlign w:val="center"/>
          </w:tcPr>
          <w:p w14:paraId="781B4354">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T恤 衬衫 马甲</w:t>
            </w:r>
          </w:p>
        </w:tc>
        <w:tc>
          <w:tcPr>
            <w:tcW w:w="759" w:type="pct"/>
            <w:tcBorders>
              <w:tl2br w:val="nil"/>
              <w:tr2bl w:val="nil"/>
            </w:tcBorders>
            <w:shd w:val="clear" w:color="auto" w:fill="auto"/>
            <w:noWrap/>
            <w:vAlign w:val="center"/>
          </w:tcPr>
          <w:p w14:paraId="7E0FEAD7">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3C023383">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0E14C60B">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6ADA97BF">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4B54C61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1EC87A44">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74" w:type="pct"/>
            <w:tcBorders>
              <w:tl2br w:val="nil"/>
              <w:tr2bl w:val="nil"/>
            </w:tcBorders>
            <w:shd w:val="clear" w:color="auto" w:fill="auto"/>
            <w:vAlign w:val="center"/>
          </w:tcPr>
          <w:p w14:paraId="75B2954A">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短裤 短裙 西裤 裙子 休闲长衫 牛仔裤 运动/休闲裤</w:t>
            </w:r>
          </w:p>
        </w:tc>
        <w:tc>
          <w:tcPr>
            <w:tcW w:w="759" w:type="pct"/>
            <w:tcBorders>
              <w:tl2br w:val="nil"/>
              <w:tr2bl w:val="nil"/>
            </w:tcBorders>
            <w:shd w:val="clear" w:color="auto" w:fill="auto"/>
            <w:noWrap/>
            <w:vAlign w:val="center"/>
          </w:tcPr>
          <w:p w14:paraId="194428DC">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6A007B75">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0B38E096">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2D8AFDF6">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7AAD6A2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6DDBC00A">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74" w:type="pct"/>
            <w:tcBorders>
              <w:tl2br w:val="nil"/>
              <w:tr2bl w:val="nil"/>
            </w:tcBorders>
            <w:shd w:val="clear" w:color="auto" w:fill="auto"/>
            <w:vAlign w:val="center"/>
          </w:tcPr>
          <w:p w14:paraId="1403F354">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西装上衣 夹克 </w:t>
            </w:r>
          </w:p>
        </w:tc>
        <w:tc>
          <w:tcPr>
            <w:tcW w:w="759" w:type="pct"/>
            <w:tcBorders>
              <w:tl2br w:val="nil"/>
              <w:tr2bl w:val="nil"/>
            </w:tcBorders>
            <w:shd w:val="clear" w:color="auto" w:fill="auto"/>
            <w:noWrap/>
            <w:vAlign w:val="center"/>
          </w:tcPr>
          <w:p w14:paraId="67C711F6">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17878A72">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2D9251AB">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0D0A0BEB">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08A9EC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171606C1">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74" w:type="pct"/>
            <w:tcBorders>
              <w:tl2br w:val="nil"/>
              <w:tr2bl w:val="nil"/>
            </w:tcBorders>
            <w:shd w:val="clear" w:color="auto" w:fill="auto"/>
            <w:vAlign w:val="center"/>
          </w:tcPr>
          <w:p w14:paraId="482DE25F">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羊绒/羊毛衫/衬衣</w:t>
            </w:r>
          </w:p>
        </w:tc>
        <w:tc>
          <w:tcPr>
            <w:tcW w:w="759" w:type="pct"/>
            <w:tcBorders>
              <w:tl2br w:val="nil"/>
              <w:tr2bl w:val="nil"/>
            </w:tcBorders>
            <w:shd w:val="clear" w:color="auto" w:fill="auto"/>
            <w:noWrap/>
            <w:vAlign w:val="center"/>
          </w:tcPr>
          <w:p w14:paraId="15CC53EB">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43BC4CEC">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2A80F9D5">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3FA3DC49">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5C3239F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3355BEF6">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74" w:type="pct"/>
            <w:tcBorders>
              <w:tl2br w:val="nil"/>
              <w:tr2bl w:val="nil"/>
            </w:tcBorders>
            <w:shd w:val="clear" w:color="auto" w:fill="auto"/>
            <w:vAlign w:val="center"/>
          </w:tcPr>
          <w:p w14:paraId="5E8FBD64">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棉裤/羽绒裤 真丝/羊毛裙</w:t>
            </w:r>
          </w:p>
        </w:tc>
        <w:tc>
          <w:tcPr>
            <w:tcW w:w="759" w:type="pct"/>
            <w:tcBorders>
              <w:tl2br w:val="nil"/>
              <w:tr2bl w:val="nil"/>
            </w:tcBorders>
            <w:shd w:val="clear" w:color="auto" w:fill="auto"/>
            <w:noWrap/>
            <w:vAlign w:val="center"/>
          </w:tcPr>
          <w:p w14:paraId="2459E33A">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0D5A9DAA">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232435B1">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04E7843E">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01EAC2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28805A43">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674" w:type="pct"/>
            <w:tcBorders>
              <w:tl2br w:val="nil"/>
              <w:tr2bl w:val="nil"/>
            </w:tcBorders>
            <w:shd w:val="clear" w:color="auto" w:fill="auto"/>
            <w:vAlign w:val="center"/>
          </w:tcPr>
          <w:p w14:paraId="65DC9F64">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普通运动鞋 休闲鞋 光面皮鞋</w:t>
            </w:r>
          </w:p>
        </w:tc>
        <w:tc>
          <w:tcPr>
            <w:tcW w:w="759" w:type="pct"/>
            <w:tcBorders>
              <w:tl2br w:val="nil"/>
              <w:tr2bl w:val="nil"/>
            </w:tcBorders>
            <w:shd w:val="clear" w:color="auto" w:fill="auto"/>
            <w:noWrap/>
            <w:vAlign w:val="center"/>
          </w:tcPr>
          <w:p w14:paraId="5D3EC610">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4673CCF8">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3674306E">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3367A3DF">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70847B5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0D641663">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674" w:type="pct"/>
            <w:tcBorders>
              <w:tl2br w:val="nil"/>
              <w:tr2bl w:val="nil"/>
            </w:tcBorders>
            <w:shd w:val="clear" w:color="auto" w:fill="auto"/>
            <w:vAlign w:val="center"/>
          </w:tcPr>
          <w:p w14:paraId="31473752">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光面皮踝靴 运动鞋（磨砂全皮/绒面全皮） 磨砂（绒面）皮鞋</w:t>
            </w:r>
          </w:p>
        </w:tc>
        <w:tc>
          <w:tcPr>
            <w:tcW w:w="759" w:type="pct"/>
            <w:tcBorders>
              <w:tl2br w:val="nil"/>
              <w:tr2bl w:val="nil"/>
            </w:tcBorders>
            <w:shd w:val="clear" w:color="auto" w:fill="auto"/>
            <w:noWrap/>
            <w:vAlign w:val="center"/>
          </w:tcPr>
          <w:p w14:paraId="671F972E">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6BC4116C">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27FE4F4B">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26A7BB64">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5DB6D27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0E28A892">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74" w:type="pct"/>
            <w:tcBorders>
              <w:tl2br w:val="nil"/>
              <w:tr2bl w:val="nil"/>
            </w:tcBorders>
            <w:shd w:val="clear" w:color="auto" w:fill="auto"/>
            <w:vAlign w:val="center"/>
          </w:tcPr>
          <w:p w14:paraId="741606BD">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雪地鞋 磨砂（绒面）踝靴</w:t>
            </w:r>
          </w:p>
        </w:tc>
        <w:tc>
          <w:tcPr>
            <w:tcW w:w="759" w:type="pct"/>
            <w:tcBorders>
              <w:tl2br w:val="nil"/>
              <w:tr2bl w:val="nil"/>
            </w:tcBorders>
            <w:shd w:val="clear" w:color="auto" w:fill="auto"/>
            <w:noWrap/>
            <w:vAlign w:val="center"/>
          </w:tcPr>
          <w:p w14:paraId="037A0B02">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3A32D847">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3043AD68">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4472AC16">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0957473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58E32387">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674" w:type="pct"/>
            <w:tcBorders>
              <w:tl2br w:val="nil"/>
              <w:tr2bl w:val="nil"/>
            </w:tcBorders>
            <w:shd w:val="clear" w:color="auto" w:fill="auto"/>
            <w:vAlign w:val="center"/>
          </w:tcPr>
          <w:p w14:paraId="75193500">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毛呢/棉服/羽绒服（短款≤80公分） 羊绒/羊毛外套（短款≤80公分）</w:t>
            </w:r>
          </w:p>
        </w:tc>
        <w:tc>
          <w:tcPr>
            <w:tcW w:w="759" w:type="pct"/>
            <w:tcBorders>
              <w:tl2br w:val="nil"/>
              <w:tr2bl w:val="nil"/>
            </w:tcBorders>
            <w:shd w:val="clear" w:color="auto" w:fill="auto"/>
            <w:noWrap/>
            <w:vAlign w:val="center"/>
          </w:tcPr>
          <w:p w14:paraId="548A3326">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57A24860">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541B4939">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69D4155C">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5647A16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5045B3E8">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74" w:type="pct"/>
            <w:tcBorders>
              <w:tl2br w:val="nil"/>
              <w:tr2bl w:val="nil"/>
            </w:tcBorders>
            <w:shd w:val="clear" w:color="auto" w:fill="auto"/>
            <w:vAlign w:val="center"/>
          </w:tcPr>
          <w:p w14:paraId="32E610A3">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风衣 连体衣（单）</w:t>
            </w:r>
          </w:p>
        </w:tc>
        <w:tc>
          <w:tcPr>
            <w:tcW w:w="759" w:type="pct"/>
            <w:tcBorders>
              <w:tl2br w:val="nil"/>
              <w:tr2bl w:val="nil"/>
            </w:tcBorders>
            <w:shd w:val="clear" w:color="auto" w:fill="auto"/>
            <w:noWrap/>
            <w:vAlign w:val="center"/>
          </w:tcPr>
          <w:p w14:paraId="72E11F15">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0235B70A">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69F896B3">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09EBA3F4">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330B18E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33450329">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674" w:type="pct"/>
            <w:tcBorders>
              <w:tl2br w:val="nil"/>
              <w:tr2bl w:val="nil"/>
            </w:tcBorders>
            <w:shd w:val="clear" w:color="auto" w:fill="auto"/>
            <w:vAlign w:val="center"/>
          </w:tcPr>
          <w:p w14:paraId="55F566B2">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中长毛呢/棉服/羽绒服（长款＞80公分）</w:t>
            </w:r>
          </w:p>
        </w:tc>
        <w:tc>
          <w:tcPr>
            <w:tcW w:w="759" w:type="pct"/>
            <w:tcBorders>
              <w:tl2br w:val="nil"/>
              <w:tr2bl w:val="nil"/>
            </w:tcBorders>
            <w:shd w:val="clear" w:color="auto" w:fill="auto"/>
            <w:noWrap/>
            <w:vAlign w:val="center"/>
          </w:tcPr>
          <w:p w14:paraId="6CE6F147">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489D4FBD">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5DACB70C">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01D3C196">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005245D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77347FAF">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74" w:type="pct"/>
            <w:tcBorders>
              <w:tl2br w:val="nil"/>
              <w:tr2bl w:val="nil"/>
            </w:tcBorders>
            <w:shd w:val="clear" w:color="auto" w:fill="auto"/>
            <w:vAlign w:val="center"/>
          </w:tcPr>
          <w:p w14:paraId="49B15FB2">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磨砂（绒面）中靴</w:t>
            </w:r>
          </w:p>
        </w:tc>
        <w:tc>
          <w:tcPr>
            <w:tcW w:w="759" w:type="pct"/>
            <w:tcBorders>
              <w:tl2br w:val="nil"/>
              <w:tr2bl w:val="nil"/>
            </w:tcBorders>
            <w:shd w:val="clear" w:color="auto" w:fill="auto"/>
            <w:noWrap/>
            <w:vAlign w:val="center"/>
          </w:tcPr>
          <w:p w14:paraId="626569C4">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13CD7231">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345501B5">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60C1360B">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3131306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46E8B7C9">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74" w:type="pct"/>
            <w:tcBorders>
              <w:tl2br w:val="nil"/>
              <w:tr2bl w:val="nil"/>
            </w:tcBorders>
            <w:shd w:val="clear" w:color="auto" w:fill="auto"/>
            <w:vAlign w:val="center"/>
          </w:tcPr>
          <w:p w14:paraId="27F5D597">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羊绒/羊毛大衣（长款＞80公分）</w:t>
            </w:r>
          </w:p>
        </w:tc>
        <w:tc>
          <w:tcPr>
            <w:tcW w:w="759" w:type="pct"/>
            <w:tcBorders>
              <w:tl2br w:val="nil"/>
              <w:tr2bl w:val="nil"/>
            </w:tcBorders>
            <w:shd w:val="clear" w:color="auto" w:fill="auto"/>
            <w:noWrap/>
            <w:vAlign w:val="center"/>
          </w:tcPr>
          <w:p w14:paraId="67A7AE81">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461E0F30">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062795C5">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0821E9BC">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6C5B1EA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2F5B1AC5">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674" w:type="pct"/>
            <w:tcBorders>
              <w:tl2br w:val="nil"/>
              <w:tr2bl w:val="nil"/>
            </w:tcBorders>
            <w:shd w:val="clear" w:color="auto" w:fill="auto"/>
            <w:vAlign w:val="center"/>
          </w:tcPr>
          <w:p w14:paraId="40D0FB18">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雪地踝靴 光面皮及膝靴</w:t>
            </w:r>
          </w:p>
        </w:tc>
        <w:tc>
          <w:tcPr>
            <w:tcW w:w="759" w:type="pct"/>
            <w:tcBorders>
              <w:tl2br w:val="nil"/>
              <w:tr2bl w:val="nil"/>
            </w:tcBorders>
            <w:shd w:val="clear" w:color="auto" w:fill="auto"/>
            <w:noWrap/>
            <w:vAlign w:val="center"/>
          </w:tcPr>
          <w:p w14:paraId="261C77A6">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0E82609D">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368830B2">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7AD6EA95">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7B502E2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54F448FB">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674" w:type="pct"/>
            <w:tcBorders>
              <w:tl2br w:val="nil"/>
              <w:tr2bl w:val="nil"/>
            </w:tcBorders>
            <w:shd w:val="clear" w:color="auto" w:fill="auto"/>
            <w:vAlign w:val="center"/>
          </w:tcPr>
          <w:p w14:paraId="0C4D977A">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雪地中靴</w:t>
            </w:r>
          </w:p>
        </w:tc>
        <w:tc>
          <w:tcPr>
            <w:tcW w:w="759" w:type="pct"/>
            <w:tcBorders>
              <w:tl2br w:val="nil"/>
              <w:tr2bl w:val="nil"/>
            </w:tcBorders>
            <w:shd w:val="clear" w:color="auto" w:fill="auto"/>
            <w:noWrap/>
            <w:vAlign w:val="center"/>
          </w:tcPr>
          <w:p w14:paraId="26B8FDFC">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1A3497A0">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39E35C63">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7CAC4897">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0A8C029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556C3946">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74" w:type="pct"/>
            <w:tcBorders>
              <w:tl2br w:val="nil"/>
              <w:tr2bl w:val="nil"/>
            </w:tcBorders>
            <w:shd w:val="clear" w:color="auto" w:fill="auto"/>
            <w:vAlign w:val="center"/>
          </w:tcPr>
          <w:p w14:paraId="6A0E29AC">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雪地及膝靴 磨砂（绒面）及膝靴</w:t>
            </w:r>
          </w:p>
        </w:tc>
        <w:tc>
          <w:tcPr>
            <w:tcW w:w="759" w:type="pct"/>
            <w:tcBorders>
              <w:tl2br w:val="nil"/>
              <w:tr2bl w:val="nil"/>
            </w:tcBorders>
            <w:shd w:val="clear" w:color="auto" w:fill="auto"/>
            <w:noWrap/>
            <w:vAlign w:val="center"/>
          </w:tcPr>
          <w:p w14:paraId="1F84847F">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7554D4E8">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620ECE3C">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24881B3F">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6570DD1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0C8DB2B9">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674" w:type="pct"/>
            <w:tcBorders>
              <w:tl2br w:val="nil"/>
              <w:tr2bl w:val="nil"/>
            </w:tcBorders>
            <w:shd w:val="clear" w:color="auto" w:fill="auto"/>
            <w:vAlign w:val="center"/>
          </w:tcPr>
          <w:p w14:paraId="4756364B">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毛毯</w:t>
            </w:r>
          </w:p>
        </w:tc>
        <w:tc>
          <w:tcPr>
            <w:tcW w:w="759" w:type="pct"/>
            <w:tcBorders>
              <w:tl2br w:val="nil"/>
              <w:tr2bl w:val="nil"/>
            </w:tcBorders>
            <w:shd w:val="clear" w:color="auto" w:fill="auto"/>
            <w:noWrap/>
            <w:vAlign w:val="center"/>
          </w:tcPr>
          <w:p w14:paraId="120CD257">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21C6CA6A">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5695CBAE">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60249FE3">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255E9B1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4A933A7F">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674" w:type="pct"/>
            <w:tcBorders>
              <w:tl2br w:val="nil"/>
              <w:tr2bl w:val="nil"/>
            </w:tcBorders>
            <w:shd w:val="clear" w:color="auto" w:fill="auto"/>
            <w:vAlign w:val="center"/>
          </w:tcPr>
          <w:p w14:paraId="69A37D3A">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窗帘 扇</w:t>
            </w:r>
          </w:p>
        </w:tc>
        <w:tc>
          <w:tcPr>
            <w:tcW w:w="759" w:type="pct"/>
            <w:tcBorders>
              <w:tl2br w:val="nil"/>
              <w:tr2bl w:val="nil"/>
            </w:tcBorders>
            <w:shd w:val="clear" w:color="auto" w:fill="auto"/>
            <w:noWrap/>
            <w:vAlign w:val="center"/>
          </w:tcPr>
          <w:p w14:paraId="23830477">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2CE56A7A">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4DC5D5FA">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63B09B72">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69207D1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3161FC79">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674" w:type="pct"/>
            <w:tcBorders>
              <w:tl2br w:val="nil"/>
              <w:tr2bl w:val="nil"/>
            </w:tcBorders>
            <w:shd w:val="clear" w:color="auto" w:fill="auto"/>
            <w:vAlign w:val="center"/>
          </w:tcPr>
          <w:p w14:paraId="688E6331">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懒兔毛长衣 羊剪绒长衣</w:t>
            </w:r>
          </w:p>
        </w:tc>
        <w:tc>
          <w:tcPr>
            <w:tcW w:w="759" w:type="pct"/>
            <w:tcBorders>
              <w:tl2br w:val="nil"/>
              <w:tr2bl w:val="nil"/>
            </w:tcBorders>
            <w:shd w:val="clear" w:color="auto" w:fill="auto"/>
            <w:noWrap/>
            <w:vAlign w:val="center"/>
          </w:tcPr>
          <w:p w14:paraId="4F53911E">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6B71303C">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076E5953">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38F4E9E7">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14:paraId="0485B43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14:paraId="51502C00">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674" w:type="pct"/>
            <w:tcBorders>
              <w:tl2br w:val="nil"/>
              <w:tr2bl w:val="nil"/>
            </w:tcBorders>
            <w:shd w:val="clear" w:color="auto" w:fill="auto"/>
            <w:vAlign w:val="center"/>
          </w:tcPr>
          <w:p w14:paraId="39DD33FE">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皮毛一体长衣</w:t>
            </w:r>
          </w:p>
        </w:tc>
        <w:tc>
          <w:tcPr>
            <w:tcW w:w="759" w:type="pct"/>
            <w:tcBorders>
              <w:tl2br w:val="nil"/>
              <w:tr2bl w:val="nil"/>
            </w:tcBorders>
            <w:shd w:val="clear" w:color="auto" w:fill="auto"/>
            <w:noWrap/>
            <w:vAlign w:val="center"/>
          </w:tcPr>
          <w:p w14:paraId="47D4885E">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759" w:type="pct"/>
            <w:tcBorders>
              <w:tl2br w:val="nil"/>
              <w:tr2bl w:val="nil"/>
            </w:tcBorders>
            <w:shd w:val="clear" w:color="auto" w:fill="auto"/>
            <w:noWrap/>
            <w:vAlign w:val="center"/>
          </w:tcPr>
          <w:p w14:paraId="6B5D009B">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59" w:type="pct"/>
            <w:tcBorders>
              <w:tl2br w:val="nil"/>
              <w:tr2bl w:val="nil"/>
            </w:tcBorders>
            <w:shd w:val="clear" w:color="auto" w:fill="auto"/>
            <w:noWrap/>
            <w:vAlign w:val="center"/>
          </w:tcPr>
          <w:p w14:paraId="3B4C73B1">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760" w:type="pct"/>
            <w:tcBorders>
              <w:tl2br w:val="nil"/>
              <w:tr2bl w:val="nil"/>
            </w:tcBorders>
            <w:shd w:val="clear" w:color="auto" w:fill="auto"/>
            <w:noWrap/>
            <w:vAlign w:val="center"/>
          </w:tcPr>
          <w:p w14:paraId="37CAA7DF">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bl>
    <w:p w14:paraId="18D98F27">
      <w:pPr>
        <w:spacing w:line="560" w:lineRule="exact"/>
        <w:jc w:val="center"/>
        <w:outlineLvl w:val="0"/>
        <w:rPr>
          <w:rFonts w:hint="eastAsia" w:ascii="方正小标宋_GBK" w:hAnsi="方正小标宋_GBK" w:eastAsia="方正小标宋_GBK" w:cs="方正小标宋_GBK"/>
          <w:sz w:val="40"/>
          <w:szCs w:val="40"/>
          <w:lang w:eastAsia="zh-CN"/>
        </w:rPr>
      </w:pPr>
      <w:r>
        <w:rPr>
          <w:rFonts w:hint="eastAsia" w:ascii="方正小标宋_GBK" w:hAnsi="方正小标宋_GBK" w:eastAsia="方正小标宋_GBK" w:cs="方正小标宋_GBK"/>
          <w:sz w:val="40"/>
          <w:szCs w:val="40"/>
          <w:u w:val="single"/>
          <w:lang w:val="en-US" w:eastAsia="zh-CN"/>
        </w:rPr>
        <w:t xml:space="preserve">         单位名称       </w:t>
      </w:r>
      <w:r>
        <w:rPr>
          <w:rFonts w:hint="eastAsia" w:ascii="方正小标宋_GBK" w:hAnsi="方正小标宋_GBK" w:eastAsia="方正小标宋_GBK" w:cs="方正小标宋_GBK"/>
          <w:sz w:val="40"/>
          <w:szCs w:val="40"/>
          <w:lang w:eastAsia="zh-CN"/>
        </w:rPr>
        <w:t>报价表</w:t>
      </w:r>
    </w:p>
    <w:p w14:paraId="3C4AADEE">
      <w:pPr>
        <w:spacing w:line="56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法定代表人或其委托代理人：</w:t>
      </w:r>
    </w:p>
    <w:p w14:paraId="63C8028D">
      <w:pPr>
        <w:spacing w:line="560" w:lineRule="exact"/>
        <w:ind w:firstLine="4480" w:firstLineChars="14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（签字并加盖单位章）</w:t>
      </w:r>
    </w:p>
    <w:p w14:paraId="4D65D04F">
      <w:pPr>
        <w:spacing w:line="560" w:lineRule="exact"/>
        <w:ind w:left="5118" w:leftChars="304" w:hanging="4480" w:hangingChars="14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_____年_____月_____日</w:t>
      </w:r>
    </w:p>
    <w:p w14:paraId="4F6E993D">
      <w:pPr>
        <w:spacing w:line="560" w:lineRule="exact"/>
        <w:ind w:firstLine="640" w:firstLineChars="200"/>
        <w:outlineLvl w:val="0"/>
        <w:rPr>
          <w:rFonts w:hint="eastAsia" w:ascii="黑体" w:hAnsi="黑体" w:eastAsia="黑体" w:cs="黑体"/>
          <w:sz w:val="32"/>
          <w:szCs w:val="32"/>
        </w:rPr>
      </w:pPr>
    </w:p>
    <w:p w14:paraId="0B8FE1BD">
      <w:pPr>
        <w:spacing w:line="560" w:lineRule="exact"/>
        <w:ind w:firstLine="640" w:firstLineChars="200"/>
        <w:outlineLvl w:val="0"/>
        <w:rPr>
          <w:rFonts w:hint="eastAsia" w:ascii="黑体" w:hAnsi="黑体" w:eastAsia="黑体" w:cs="黑体"/>
          <w:sz w:val="32"/>
          <w:szCs w:val="32"/>
        </w:rPr>
      </w:pPr>
    </w:p>
    <w:p w14:paraId="7BAFDB96">
      <w:pPr>
        <w:spacing w:line="560" w:lineRule="exact"/>
        <w:ind w:firstLine="640" w:firstLineChars="200"/>
        <w:outlineLvl w:val="0"/>
        <w:rPr>
          <w:rFonts w:hint="eastAsia" w:ascii="黑体" w:hAnsi="黑体" w:eastAsia="黑体" w:cs="黑体"/>
          <w:sz w:val="32"/>
          <w:szCs w:val="32"/>
        </w:rPr>
      </w:pPr>
    </w:p>
    <w:p w14:paraId="517EAACE">
      <w:pPr>
        <w:spacing w:line="560" w:lineRule="exact"/>
        <w:ind w:firstLine="640" w:firstLineChars="200"/>
        <w:outlineLvl w:val="0"/>
        <w:rPr>
          <w:rFonts w:hint="eastAsia" w:ascii="黑体" w:hAnsi="黑体" w:eastAsia="黑体" w:cs="黑体"/>
          <w:sz w:val="32"/>
          <w:szCs w:val="32"/>
        </w:rPr>
      </w:pPr>
    </w:p>
    <w:p w14:paraId="48C01106">
      <w:pPr>
        <w:spacing w:line="560" w:lineRule="exact"/>
        <w:outlineLvl w:val="0"/>
        <w:rPr>
          <w:rFonts w:hint="eastAsia" w:ascii="黑体" w:hAnsi="黑体" w:eastAsia="黑体" w:cs="黑体"/>
          <w:sz w:val="32"/>
          <w:szCs w:val="32"/>
        </w:rPr>
      </w:pPr>
    </w:p>
    <w:p w14:paraId="1D6E1385">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六、服务承诺</w:t>
      </w:r>
    </w:p>
    <w:p w14:paraId="52E27E99">
      <w:pPr>
        <w:keepNext w:val="0"/>
        <w:keepLines w:val="0"/>
        <w:pageBreakBefore w:val="0"/>
        <w:widowControl w:val="0"/>
        <w:kinsoku/>
        <w:wordWrap/>
        <w:overflowPunct/>
        <w:topLinePunct w:val="0"/>
        <w:autoSpaceDE/>
        <w:autoSpaceDN/>
        <w:bidi w:val="0"/>
        <w:adjustRightInd/>
        <w:snapToGrid/>
        <w:spacing w:line="300" w:lineRule="auto"/>
        <w:ind w:firstLine="640" w:firstLineChars="200"/>
        <w:textAlignment w:val="auto"/>
        <w:outlineLvl w:val="0"/>
        <w:rPr>
          <w:rFonts w:ascii="仿宋_GB2312" w:hAnsi="仿宋_GB2312" w:eastAsia="仿宋_GB2312" w:cs="仿宋_GB2312"/>
          <w:b/>
          <w:bCs/>
          <w:sz w:val="32"/>
          <w:szCs w:val="32"/>
        </w:rPr>
      </w:pPr>
      <w:r>
        <w:rPr>
          <w:rFonts w:hint="eastAsia" w:ascii="仿宋_GB2312" w:hAnsi="仿宋_GB2312" w:eastAsia="仿宋_GB2312" w:cs="仿宋_GB2312"/>
          <w:bCs/>
          <w:sz w:val="32"/>
          <w:szCs w:val="32"/>
        </w:rPr>
        <w:t>提供服务承诺等相关说明。</w:t>
      </w:r>
    </w:p>
    <w:p w14:paraId="1F861FA1">
      <w:pPr>
        <w:spacing w:line="560" w:lineRule="exact"/>
        <w:ind w:firstLine="640" w:firstLineChars="200"/>
        <w:outlineLvl w:val="0"/>
        <w:rPr>
          <w:rFonts w:hint="eastAsia" w:ascii="黑体" w:hAnsi="黑体" w:eastAsia="黑体" w:cs="黑体"/>
          <w:sz w:val="32"/>
          <w:szCs w:val="32"/>
          <w:lang w:eastAsia="zh-CN"/>
        </w:rPr>
      </w:pPr>
      <w:r>
        <w:rPr>
          <w:rFonts w:hint="eastAsia" w:ascii="黑体" w:hAnsi="黑体" w:eastAsia="黑体" w:cs="黑体"/>
          <w:sz w:val="32"/>
          <w:szCs w:val="32"/>
        </w:rPr>
        <w:t>七、其他</w:t>
      </w:r>
      <w:r>
        <w:rPr>
          <w:rFonts w:hint="eastAsia" w:ascii="黑体" w:hAnsi="黑体" w:eastAsia="黑体" w:cs="黑体"/>
          <w:sz w:val="32"/>
          <w:szCs w:val="32"/>
          <w:lang w:eastAsia="zh-CN"/>
        </w:rPr>
        <w:t>事宜</w:t>
      </w:r>
    </w:p>
    <w:p w14:paraId="649A7AE5">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eastAsia="仿宋_GB2312"/>
          <w:sz w:val="32"/>
          <w:szCs w:val="32"/>
          <w:highlight w:val="none"/>
          <w:lang w:val="en-US" w:eastAsia="zh-CN"/>
        </w:rPr>
        <w:t>（一）履约保证金为3万元进行履约担保。</w:t>
      </w:r>
    </w:p>
    <w:p w14:paraId="1D6C1C3D">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（二）洗衣卡有效期自合同签订至洗衣卡储值全部消费结束。</w:t>
      </w:r>
    </w:p>
    <w:p w14:paraId="636AF8D9">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（三）</w:t>
      </w:r>
      <w:r>
        <w:rPr>
          <w:rFonts w:hint="eastAsia" w:ascii="仿宋_GB2312" w:hAnsi="仿宋_GB2312" w:eastAsia="仿宋_GB2312" w:cs="仿宋_GB2312"/>
          <w:bCs/>
          <w:sz w:val="32"/>
          <w:szCs w:val="32"/>
        </w:rPr>
        <w:t>参选单位认为有必要提供的其他补充资料。</w:t>
      </w:r>
    </w:p>
    <w:p w14:paraId="4EAB3804">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rPr>
      </w:pPr>
    </w:p>
    <w:p w14:paraId="482ABFC1">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rPr>
      </w:pPr>
    </w:p>
    <w:p w14:paraId="6492BCD4">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rPr>
      </w:pPr>
    </w:p>
    <w:p w14:paraId="4235E1BD">
      <w:pPr>
        <w:keepNext w:val="0"/>
        <w:keepLines w:val="0"/>
        <w:pageBreakBefore w:val="0"/>
        <w:widowControl w:val="0"/>
        <w:kinsoku/>
        <w:wordWrap/>
        <w:overflowPunct/>
        <w:topLinePunct w:val="0"/>
        <w:autoSpaceDE/>
        <w:autoSpaceDN/>
        <w:bidi w:val="0"/>
        <w:spacing w:line="560" w:lineRule="exact"/>
        <w:ind w:firstLine="420" w:firstLineChars="200"/>
        <w:textAlignment w:val="auto"/>
      </w:pPr>
    </w:p>
    <w:p w14:paraId="362AE47D"/>
    <w:sectPr>
      <w:footerReference r:id="rId4" w:type="default"/>
      <w:pgSz w:w="11906" w:h="16838"/>
      <w:pgMar w:top="2098" w:right="1474" w:bottom="1985" w:left="1588" w:header="851" w:footer="992"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900D1">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AA339">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EFCE692">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2EFCE692">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B8DF30"/>
    <w:multiLevelType w:val="singleLevel"/>
    <w:tmpl w:val="28B8DF30"/>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3ZTBhYzkxY2VmZDE0ODZkNDJjYzViN2E5YWJmN2MifQ=="/>
  </w:docVars>
  <w:rsids>
    <w:rsidRoot w:val="00000000"/>
    <w:rsid w:val="07117EF5"/>
    <w:rsid w:val="081566D8"/>
    <w:rsid w:val="090146C5"/>
    <w:rsid w:val="0C3703FE"/>
    <w:rsid w:val="0CC06645"/>
    <w:rsid w:val="0D9E714C"/>
    <w:rsid w:val="0DBB19A7"/>
    <w:rsid w:val="1025513D"/>
    <w:rsid w:val="1354516B"/>
    <w:rsid w:val="15B871E8"/>
    <w:rsid w:val="15CC7688"/>
    <w:rsid w:val="164756E1"/>
    <w:rsid w:val="19712F36"/>
    <w:rsid w:val="19A27928"/>
    <w:rsid w:val="1A7B4F9F"/>
    <w:rsid w:val="1C891CC4"/>
    <w:rsid w:val="1CF23FD9"/>
    <w:rsid w:val="235B53C5"/>
    <w:rsid w:val="28364E8A"/>
    <w:rsid w:val="28A61B3D"/>
    <w:rsid w:val="2D9129CF"/>
    <w:rsid w:val="2F0000CD"/>
    <w:rsid w:val="2F8A246F"/>
    <w:rsid w:val="2F8C180A"/>
    <w:rsid w:val="2FDB6DFB"/>
    <w:rsid w:val="30F44299"/>
    <w:rsid w:val="31EC6B64"/>
    <w:rsid w:val="31EE580D"/>
    <w:rsid w:val="37384EA6"/>
    <w:rsid w:val="37F67AAC"/>
    <w:rsid w:val="39C11183"/>
    <w:rsid w:val="39C94A73"/>
    <w:rsid w:val="3BEA6B01"/>
    <w:rsid w:val="3C812E4B"/>
    <w:rsid w:val="3EEF22EE"/>
    <w:rsid w:val="3F4D1488"/>
    <w:rsid w:val="40E91538"/>
    <w:rsid w:val="41BE26AC"/>
    <w:rsid w:val="43B21B3C"/>
    <w:rsid w:val="44013F45"/>
    <w:rsid w:val="46263727"/>
    <w:rsid w:val="4672304E"/>
    <w:rsid w:val="476E6C0F"/>
    <w:rsid w:val="4B767E1A"/>
    <w:rsid w:val="4C417F01"/>
    <w:rsid w:val="4EE42571"/>
    <w:rsid w:val="4F7878A0"/>
    <w:rsid w:val="527E65A8"/>
    <w:rsid w:val="52B355F7"/>
    <w:rsid w:val="55A75279"/>
    <w:rsid w:val="5BBA66D4"/>
    <w:rsid w:val="5D30024A"/>
    <w:rsid w:val="5E0B017F"/>
    <w:rsid w:val="62A6057B"/>
    <w:rsid w:val="62EA0E9B"/>
    <w:rsid w:val="696B2119"/>
    <w:rsid w:val="69A17BBC"/>
    <w:rsid w:val="6C877A37"/>
    <w:rsid w:val="6FD64C81"/>
    <w:rsid w:val="70D62B40"/>
    <w:rsid w:val="72196A62"/>
    <w:rsid w:val="7D763057"/>
    <w:rsid w:val="7EEB0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style>
  <w:style w:type="paragraph" w:styleId="3">
    <w:name w:val="Body Text"/>
    <w:basedOn w:val="1"/>
    <w:autoRedefine/>
    <w:semiHidden/>
    <w:unhideWhenUsed/>
    <w:qFormat/>
    <w:uiPriority w:val="99"/>
    <w:pPr>
      <w:spacing w:after="120"/>
    </w:pPr>
  </w:style>
  <w:style w:type="paragraph" w:styleId="5">
    <w:name w:val="Body Text Indent"/>
    <w:basedOn w:val="1"/>
    <w:unhideWhenUsed/>
    <w:qFormat/>
    <w:uiPriority w:val="99"/>
    <w:pPr>
      <w:spacing w:after="120"/>
      <w:ind w:left="420" w:leftChars="200"/>
    </w:pPr>
  </w:style>
  <w:style w:type="paragraph" w:styleId="6">
    <w:name w:val="Body Text Indent 2"/>
    <w:basedOn w:val="1"/>
    <w:autoRedefine/>
    <w:qFormat/>
    <w:uiPriority w:val="0"/>
    <w:pPr>
      <w:spacing w:after="120" w:line="480" w:lineRule="auto"/>
      <w:ind w:left="420" w:leftChars="200"/>
    </w:p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toc 1"/>
    <w:basedOn w:val="1"/>
    <w:next w:val="1"/>
    <w:autoRedefine/>
    <w:semiHidden/>
    <w:qFormat/>
    <w:uiPriority w:val="0"/>
    <w:pPr>
      <w:tabs>
        <w:tab w:val="right" w:leader="dot" w:pos="8436"/>
      </w:tabs>
      <w:ind w:firstLine="187"/>
    </w:pPr>
    <w:rPr>
      <w:szCs w:val="44"/>
    </w:rPr>
  </w:style>
  <w:style w:type="paragraph" w:styleId="9">
    <w:name w:val="Body Text First Indent 2"/>
    <w:basedOn w:val="5"/>
    <w:autoRedefine/>
    <w:unhideWhenUsed/>
    <w:qFormat/>
    <w:uiPriority w:val="99"/>
    <w:pPr>
      <w:spacing w:line="240" w:lineRule="auto"/>
      <w:ind w:left="420" w:leftChars="200" w:firstLine="200" w:firstLineChars="200"/>
    </w:pPr>
    <w:rPr>
      <w:rFonts w:ascii="Times New Roman" w:eastAsia="宋体"/>
      <w:sz w:val="21"/>
    </w:rPr>
  </w:style>
  <w:style w:type="paragraph" w:customStyle="1" w:styleId="12">
    <w:name w:val="msonormal msonormal"/>
    <w:basedOn w:val="1"/>
    <w:autoRedefine/>
    <w:qFormat/>
    <w:uiPriority w:val="0"/>
    <w:pPr>
      <w:widowControl/>
      <w:spacing w:before="100" w:beforeAutospacing="1" w:after="100" w:afterAutospacing="1"/>
      <w:jc w:val="left"/>
    </w:pPr>
    <w:rPr>
      <w:rFonts w:ascii="宋体" w:hAnsi="宋体"/>
      <w:kern w:val="0"/>
    </w:rPr>
  </w:style>
  <w:style w:type="paragraph" w:customStyle="1" w:styleId="13">
    <w:name w:val="样式 标题 2 + Times New Roman 四号 非加粗 段前: 5 磅 段后: 0 磅 行距: 固定值 20..."/>
    <w:basedOn w:val="4"/>
    <w:autoRedefine/>
    <w:qFormat/>
    <w:uiPriority w:val="0"/>
    <w:pPr>
      <w:spacing w:before="100" w:after="0" w:line="400" w:lineRule="exact"/>
      <w:jc w:val="left"/>
    </w:pPr>
    <w:rPr>
      <w:rFonts w:ascii="Calibri" w:hAnsi="Calibri" w:eastAsia="宋体" w:cs="Times New Roman"/>
      <w:b w:val="0"/>
      <w:bCs w:val="0"/>
      <w:sz w:val="28"/>
      <w:szCs w:val="24"/>
    </w:rPr>
  </w:style>
  <w:style w:type="character" w:customStyle="1" w:styleId="14">
    <w:name w:val="font41"/>
    <w:basedOn w:val="11"/>
    <w:autoRedefine/>
    <w:qFormat/>
    <w:uiPriority w:val="0"/>
    <w:rPr>
      <w:rFonts w:hint="eastAsia" w:ascii="仿宋" w:hAnsi="仿宋" w:eastAsia="仿宋" w:cs="仿宋"/>
      <w:b/>
      <w:bCs/>
      <w:color w:val="000000"/>
      <w:sz w:val="36"/>
      <w:szCs w:val="36"/>
      <w:u w:val="none"/>
    </w:rPr>
  </w:style>
  <w:style w:type="character" w:customStyle="1" w:styleId="15">
    <w:name w:val="font21"/>
    <w:basedOn w:val="11"/>
    <w:autoRedefine/>
    <w:qFormat/>
    <w:uiPriority w:val="0"/>
    <w:rPr>
      <w:rFonts w:hint="eastAsia" w:ascii="宋体" w:hAnsi="宋体" w:eastAsia="宋体" w:cs="宋体"/>
      <w:b/>
      <w:bCs/>
      <w:color w:val="000000"/>
      <w:sz w:val="36"/>
      <w:szCs w:val="3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5175</Words>
  <Characters>5354</Characters>
  <Lines>0</Lines>
  <Paragraphs>0</Paragraphs>
  <TotalTime>146</TotalTime>
  <ScaleCrop>false</ScaleCrop>
  <LinksUpToDate>false</LinksUpToDate>
  <CharactersWithSpaces>5683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2023-12-25T03:20:00Z</dcterms:created>
  <dc:creator>Administrator</dc:creator>
  <cp:lastModifiedBy>羊羊</cp:lastModifiedBy>
  <cp:lastPrinted>2024-02-27T06:00:00Z</cp:lastPrinted>
  <dcterms:modified xsi:type="dcterms:W3CDTF">2025-03-04T02:10:40Z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BA96298EF66B4687B4322BF02B788AA5_12</vt:lpwstr>
  </property>
  <property fmtid="{D5CDD505-2E9C-101B-9397-08002B2CF9AE}" pid="4" name="KSOTemplateDocerSaveRecord">
    <vt:lpwstr>eyJoZGlkIjoiODcxZGQxZTU0ZWM4OGYzYzlkZjcwN2I5NGZhZWVhZGQiLCJ1c2VySWQiOiI0MjEyMDE4NDAifQ==</vt:lpwstr>
  </property>
</Properties>
</file>